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C05FC" w14:textId="7B8E194C" w:rsidR="000610C9" w:rsidRPr="00CF02AD" w:rsidRDefault="000610C9" w:rsidP="000610C9">
      <w:pPr>
        <w:spacing w:line="360" w:lineRule="auto"/>
        <w:rPr>
          <w:rFonts w:asciiTheme="majorHAnsi" w:hAnsiTheme="majorHAnsi" w:cs="Times New Roman"/>
          <w:b/>
        </w:rPr>
      </w:pPr>
      <w:r w:rsidRPr="00CF02AD">
        <w:rPr>
          <w:rFonts w:asciiTheme="majorHAnsi" w:eastAsia="Times New Roman" w:hAnsiTheme="majorHAnsi"/>
          <w:b/>
          <w:lang w:eastAsia="pl-PL"/>
        </w:rPr>
        <w:t xml:space="preserve">Sygn.: </w:t>
      </w:r>
      <w:r w:rsidR="00936037">
        <w:rPr>
          <w:rFonts w:asciiTheme="majorHAnsi" w:hAnsiTheme="majorHAnsi" w:cs="Times New Roman"/>
          <w:b/>
        </w:rPr>
        <w:t>MPP-06</w:t>
      </w:r>
      <w:r w:rsidRPr="00CF02AD">
        <w:rPr>
          <w:rFonts w:asciiTheme="majorHAnsi" w:hAnsiTheme="majorHAnsi" w:cs="Times New Roman"/>
          <w:b/>
        </w:rPr>
        <w:t>-2016</w:t>
      </w:r>
    </w:p>
    <w:p w14:paraId="5C7D7EA5" w14:textId="77777777" w:rsidR="006336EC" w:rsidRPr="00CF02AD" w:rsidRDefault="006336EC" w:rsidP="001F78CE">
      <w:pPr>
        <w:spacing w:line="360" w:lineRule="auto"/>
        <w:jc w:val="both"/>
        <w:rPr>
          <w:rFonts w:asciiTheme="majorHAnsi" w:eastAsia="Times New Roman" w:hAnsiTheme="majorHAnsi" w:cs="Times New Roman"/>
          <w:b/>
          <w:lang w:eastAsia="pl-PL"/>
        </w:rPr>
      </w:pPr>
    </w:p>
    <w:p w14:paraId="3DDD8123" w14:textId="77777777" w:rsidR="000610C9" w:rsidRPr="00CF02AD" w:rsidRDefault="000610C9" w:rsidP="000610C9">
      <w:pPr>
        <w:spacing w:line="360" w:lineRule="auto"/>
        <w:jc w:val="center"/>
        <w:rPr>
          <w:rFonts w:asciiTheme="majorHAnsi" w:hAnsiTheme="majorHAnsi" w:cs="Times New Roman"/>
          <w:b/>
        </w:rPr>
      </w:pPr>
      <w:r w:rsidRPr="00CF02AD">
        <w:rPr>
          <w:rFonts w:asciiTheme="majorHAnsi" w:hAnsiTheme="majorHAnsi" w:cs="Times New Roman"/>
          <w:b/>
        </w:rPr>
        <w:t>Specyfikacja Istotnych Warunków Zamówienia</w:t>
      </w:r>
    </w:p>
    <w:p w14:paraId="75AFF374" w14:textId="77777777" w:rsidR="000610C9" w:rsidRPr="00CF02AD" w:rsidRDefault="000610C9" w:rsidP="000610C9">
      <w:pPr>
        <w:spacing w:line="360" w:lineRule="auto"/>
        <w:jc w:val="center"/>
        <w:rPr>
          <w:rFonts w:asciiTheme="majorHAnsi" w:hAnsiTheme="majorHAnsi" w:cs="Times New Roman"/>
        </w:rPr>
      </w:pPr>
    </w:p>
    <w:p w14:paraId="7A1B9DE0" w14:textId="77777777" w:rsidR="000610C9" w:rsidRPr="00CF02AD" w:rsidRDefault="000610C9" w:rsidP="000610C9">
      <w:pPr>
        <w:spacing w:line="360" w:lineRule="auto"/>
        <w:rPr>
          <w:rFonts w:asciiTheme="majorHAnsi" w:hAnsiTheme="majorHAnsi" w:cs="Times New Roman"/>
        </w:rPr>
      </w:pPr>
    </w:p>
    <w:p w14:paraId="10849A95" w14:textId="77777777" w:rsidR="000610C9" w:rsidRPr="00CF02AD" w:rsidRDefault="000610C9" w:rsidP="000610C9">
      <w:pPr>
        <w:autoSpaceDE w:val="0"/>
        <w:spacing w:line="360" w:lineRule="auto"/>
        <w:jc w:val="center"/>
        <w:rPr>
          <w:rFonts w:asciiTheme="majorHAnsi" w:hAnsiTheme="majorHAnsi" w:cs="Times New Roman"/>
          <w:bCs/>
        </w:rPr>
      </w:pPr>
      <w:r w:rsidRPr="00CF02AD">
        <w:rPr>
          <w:rFonts w:asciiTheme="majorHAnsi" w:hAnsiTheme="majorHAnsi" w:cs="Times New Roman"/>
          <w:bCs/>
        </w:rPr>
        <w:t>Specyfikacja Istotnych Warunków Zamówienia (dalej: SIWZ)</w:t>
      </w:r>
    </w:p>
    <w:p w14:paraId="4A2AF183" w14:textId="77777777" w:rsidR="000610C9" w:rsidRPr="00CF02AD" w:rsidRDefault="000610C9" w:rsidP="000610C9">
      <w:pPr>
        <w:autoSpaceDE w:val="0"/>
        <w:spacing w:line="360" w:lineRule="auto"/>
        <w:jc w:val="center"/>
        <w:rPr>
          <w:rFonts w:asciiTheme="majorHAnsi" w:hAnsiTheme="majorHAnsi" w:cs="Times New Roman"/>
          <w:bCs/>
        </w:rPr>
      </w:pPr>
      <w:r w:rsidRPr="00CF02AD">
        <w:rPr>
          <w:rFonts w:asciiTheme="majorHAnsi" w:hAnsiTheme="majorHAnsi" w:cs="Times New Roman"/>
          <w:bCs/>
        </w:rPr>
        <w:t xml:space="preserve">w trybie przetargu nieograniczonego </w:t>
      </w:r>
    </w:p>
    <w:p w14:paraId="6C800EF2" w14:textId="77777777" w:rsidR="000610C9" w:rsidRPr="00CF02AD" w:rsidRDefault="000610C9" w:rsidP="000610C9">
      <w:pPr>
        <w:autoSpaceDE w:val="0"/>
        <w:spacing w:line="360" w:lineRule="auto"/>
        <w:jc w:val="center"/>
        <w:rPr>
          <w:rFonts w:asciiTheme="majorHAnsi" w:hAnsiTheme="majorHAnsi" w:cs="Times New Roman"/>
          <w:bCs/>
        </w:rPr>
      </w:pPr>
      <w:r w:rsidRPr="00CF02AD">
        <w:rPr>
          <w:rFonts w:asciiTheme="majorHAnsi" w:hAnsiTheme="majorHAnsi" w:cs="Times New Roman"/>
          <w:bCs/>
        </w:rPr>
        <w:t>o warto</w:t>
      </w:r>
      <w:r w:rsidRPr="00CF02AD">
        <w:rPr>
          <w:rFonts w:asciiTheme="majorHAnsi" w:eastAsia="TimesNewRoman" w:hAnsiTheme="majorHAnsi" w:cs="Times New Roman"/>
        </w:rPr>
        <w:t>ś</w:t>
      </w:r>
      <w:r w:rsidRPr="00CF02AD">
        <w:rPr>
          <w:rFonts w:asciiTheme="majorHAnsi" w:hAnsiTheme="majorHAnsi" w:cs="Times New Roman"/>
          <w:bCs/>
        </w:rPr>
        <w:t>ci poniżej kwot okre</w:t>
      </w:r>
      <w:r w:rsidRPr="00CF02AD">
        <w:rPr>
          <w:rFonts w:asciiTheme="majorHAnsi" w:eastAsia="TimesNewRoman" w:hAnsiTheme="majorHAnsi" w:cs="Times New Roman"/>
        </w:rPr>
        <w:t>ś</w:t>
      </w:r>
      <w:r w:rsidRPr="00CF02AD">
        <w:rPr>
          <w:rFonts w:asciiTheme="majorHAnsi" w:hAnsiTheme="majorHAnsi" w:cs="Times New Roman"/>
          <w:bCs/>
        </w:rPr>
        <w:t>lonych w przepisach wydanych na podstawie art.11 ust. 8 ustawy Prawo zamówie</w:t>
      </w:r>
      <w:r w:rsidRPr="00CF02AD">
        <w:rPr>
          <w:rFonts w:asciiTheme="majorHAnsi" w:eastAsia="TimesNewRoman" w:hAnsiTheme="majorHAnsi" w:cs="Times New Roman"/>
        </w:rPr>
        <w:t xml:space="preserve">ń </w:t>
      </w:r>
      <w:r w:rsidRPr="00CF02AD">
        <w:rPr>
          <w:rFonts w:asciiTheme="majorHAnsi" w:hAnsiTheme="majorHAnsi" w:cs="Times New Roman"/>
          <w:bCs/>
        </w:rPr>
        <w:t>publicznych na:</w:t>
      </w:r>
    </w:p>
    <w:p w14:paraId="07CA4A63" w14:textId="77777777" w:rsidR="000610C9" w:rsidRPr="00CF02AD" w:rsidRDefault="000610C9" w:rsidP="000610C9">
      <w:pPr>
        <w:autoSpaceDE w:val="0"/>
        <w:spacing w:line="360" w:lineRule="auto"/>
        <w:jc w:val="center"/>
        <w:rPr>
          <w:rFonts w:asciiTheme="majorHAnsi" w:hAnsiTheme="majorHAnsi" w:cs="Times New Roman"/>
          <w:b/>
          <w:bCs/>
        </w:rPr>
      </w:pPr>
    </w:p>
    <w:p w14:paraId="76945DCD" w14:textId="77777777" w:rsidR="000610C9" w:rsidRPr="00CF02AD" w:rsidRDefault="000610C9" w:rsidP="000610C9">
      <w:pPr>
        <w:autoSpaceDE w:val="0"/>
        <w:autoSpaceDN w:val="0"/>
        <w:adjustRightInd w:val="0"/>
        <w:spacing w:line="360" w:lineRule="auto"/>
        <w:ind w:right="72"/>
        <w:jc w:val="center"/>
        <w:rPr>
          <w:rFonts w:asciiTheme="majorHAnsi" w:hAnsiTheme="majorHAnsi" w:cs="Times New Roman"/>
          <w:b/>
          <w:i/>
        </w:rPr>
      </w:pPr>
      <w:r w:rsidRPr="00CF02AD">
        <w:rPr>
          <w:rFonts w:asciiTheme="majorHAnsi" w:hAnsiTheme="majorHAnsi" w:cs="Times New Roman"/>
          <w:b/>
          <w:i/>
        </w:rPr>
        <w:t>Ochrona obiektów Muzeum Pierwszych Piastów na Lednicy</w:t>
      </w:r>
    </w:p>
    <w:p w14:paraId="34DF7743" w14:textId="77777777" w:rsidR="000610C9" w:rsidRPr="00CF02AD" w:rsidRDefault="000610C9" w:rsidP="000610C9">
      <w:pPr>
        <w:autoSpaceDE w:val="0"/>
        <w:spacing w:line="360" w:lineRule="auto"/>
        <w:rPr>
          <w:rFonts w:asciiTheme="majorHAnsi" w:hAnsiTheme="majorHAnsi" w:cs="Times New Roman"/>
        </w:rPr>
      </w:pPr>
    </w:p>
    <w:p w14:paraId="7BEF0D7E" w14:textId="77777777" w:rsidR="000610C9" w:rsidRPr="00CF02AD" w:rsidRDefault="000610C9" w:rsidP="000610C9">
      <w:pPr>
        <w:autoSpaceDE w:val="0"/>
        <w:spacing w:line="360" w:lineRule="auto"/>
        <w:rPr>
          <w:rFonts w:asciiTheme="majorHAnsi" w:hAnsiTheme="majorHAnsi" w:cs="Times New Roman"/>
        </w:rPr>
      </w:pPr>
    </w:p>
    <w:p w14:paraId="1CE597E8" w14:textId="77777777" w:rsidR="000610C9" w:rsidRPr="00CF02AD" w:rsidRDefault="000610C9" w:rsidP="000610C9">
      <w:pPr>
        <w:autoSpaceDE w:val="0"/>
        <w:spacing w:line="360" w:lineRule="auto"/>
        <w:rPr>
          <w:rFonts w:asciiTheme="majorHAnsi" w:hAnsiTheme="majorHAnsi" w:cs="Times New Roman"/>
        </w:rPr>
      </w:pPr>
    </w:p>
    <w:p w14:paraId="2F015FF2" w14:textId="77777777" w:rsidR="000610C9" w:rsidRPr="00CF02AD" w:rsidRDefault="000610C9" w:rsidP="000610C9">
      <w:pPr>
        <w:autoSpaceDE w:val="0"/>
        <w:spacing w:line="360" w:lineRule="auto"/>
        <w:rPr>
          <w:rFonts w:asciiTheme="majorHAnsi" w:hAnsiTheme="majorHAnsi" w:cs="Times New Roman"/>
        </w:rPr>
      </w:pPr>
    </w:p>
    <w:p w14:paraId="62CA9763" w14:textId="77777777" w:rsidR="000610C9" w:rsidRPr="00CF02AD" w:rsidRDefault="000610C9" w:rsidP="000610C9">
      <w:pPr>
        <w:autoSpaceDE w:val="0"/>
        <w:spacing w:line="360" w:lineRule="auto"/>
        <w:rPr>
          <w:rFonts w:asciiTheme="majorHAnsi" w:hAnsiTheme="majorHAnsi" w:cs="Times New Roman"/>
        </w:rPr>
      </w:pPr>
    </w:p>
    <w:p w14:paraId="111E8DF4" w14:textId="77777777" w:rsidR="000610C9" w:rsidRPr="00CF02AD" w:rsidRDefault="000610C9" w:rsidP="000610C9">
      <w:pPr>
        <w:autoSpaceDE w:val="0"/>
        <w:spacing w:line="360" w:lineRule="auto"/>
        <w:rPr>
          <w:rFonts w:asciiTheme="majorHAnsi" w:hAnsiTheme="majorHAnsi" w:cs="Times New Roman"/>
        </w:rPr>
      </w:pPr>
    </w:p>
    <w:p w14:paraId="5C388D13" w14:textId="77777777" w:rsidR="000610C9" w:rsidRPr="00CF02AD" w:rsidRDefault="000610C9" w:rsidP="000610C9">
      <w:pPr>
        <w:autoSpaceDE w:val="0"/>
        <w:spacing w:line="360" w:lineRule="auto"/>
        <w:rPr>
          <w:rFonts w:asciiTheme="majorHAnsi" w:hAnsiTheme="majorHAnsi" w:cs="Times New Roman"/>
        </w:rPr>
      </w:pPr>
    </w:p>
    <w:p w14:paraId="0088FE07" w14:textId="77777777" w:rsidR="000610C9" w:rsidRPr="00CF02AD" w:rsidRDefault="000610C9" w:rsidP="000610C9">
      <w:pPr>
        <w:autoSpaceDE w:val="0"/>
        <w:spacing w:line="360" w:lineRule="auto"/>
        <w:rPr>
          <w:rFonts w:asciiTheme="majorHAnsi" w:hAnsiTheme="majorHAnsi" w:cs="Times New Roman"/>
        </w:rPr>
      </w:pPr>
    </w:p>
    <w:p w14:paraId="22860A24" w14:textId="77777777" w:rsidR="000610C9" w:rsidRPr="00CF02AD" w:rsidRDefault="000610C9" w:rsidP="000610C9">
      <w:pPr>
        <w:autoSpaceDE w:val="0"/>
        <w:autoSpaceDN w:val="0"/>
        <w:adjustRightInd w:val="0"/>
        <w:spacing w:line="360" w:lineRule="auto"/>
        <w:ind w:left="567"/>
        <w:jc w:val="right"/>
        <w:rPr>
          <w:rFonts w:asciiTheme="majorHAnsi" w:hAnsiTheme="majorHAnsi" w:cs="Times New Roman"/>
        </w:rPr>
      </w:pPr>
      <w:r w:rsidRPr="00CF02AD">
        <w:rPr>
          <w:rFonts w:asciiTheme="majorHAnsi" w:hAnsiTheme="majorHAnsi" w:cs="Times New Roman"/>
        </w:rPr>
        <w:t>Zatwierdzam</w:t>
      </w:r>
    </w:p>
    <w:p w14:paraId="0B3FD861" w14:textId="77777777" w:rsidR="000610C9" w:rsidRPr="00CF02AD" w:rsidRDefault="000610C9" w:rsidP="000610C9">
      <w:pPr>
        <w:autoSpaceDE w:val="0"/>
        <w:autoSpaceDN w:val="0"/>
        <w:adjustRightInd w:val="0"/>
        <w:spacing w:line="360" w:lineRule="auto"/>
        <w:ind w:left="567"/>
        <w:jc w:val="right"/>
        <w:rPr>
          <w:rFonts w:asciiTheme="majorHAnsi" w:hAnsiTheme="majorHAnsi" w:cs="Times New Roman"/>
        </w:rPr>
      </w:pPr>
    </w:p>
    <w:p w14:paraId="2B5CC34A" w14:textId="77777777" w:rsidR="000610C9" w:rsidRPr="00CF02AD" w:rsidRDefault="000610C9" w:rsidP="000610C9">
      <w:pPr>
        <w:autoSpaceDE w:val="0"/>
        <w:autoSpaceDN w:val="0"/>
        <w:adjustRightInd w:val="0"/>
        <w:spacing w:line="360" w:lineRule="auto"/>
        <w:ind w:left="567"/>
        <w:rPr>
          <w:rFonts w:asciiTheme="majorHAnsi" w:hAnsiTheme="majorHAnsi" w:cs="Times New Roman"/>
        </w:rPr>
      </w:pPr>
    </w:p>
    <w:p w14:paraId="20BCB900" w14:textId="77777777" w:rsidR="000610C9" w:rsidRPr="00CF02AD" w:rsidRDefault="000610C9" w:rsidP="000610C9">
      <w:pPr>
        <w:autoSpaceDE w:val="0"/>
        <w:autoSpaceDN w:val="0"/>
        <w:adjustRightInd w:val="0"/>
        <w:spacing w:line="360" w:lineRule="auto"/>
        <w:ind w:left="567"/>
        <w:jc w:val="right"/>
        <w:rPr>
          <w:rFonts w:asciiTheme="majorHAnsi" w:hAnsiTheme="majorHAnsi" w:cs="Times New Roman"/>
        </w:rPr>
      </w:pPr>
      <w:r w:rsidRPr="00CF02AD">
        <w:rPr>
          <w:rFonts w:asciiTheme="majorHAnsi" w:hAnsiTheme="majorHAnsi" w:cs="Times New Roman"/>
        </w:rPr>
        <w:t>____________________________</w:t>
      </w:r>
    </w:p>
    <w:p w14:paraId="5EC5C15A" w14:textId="690507FA" w:rsidR="0041691A" w:rsidRPr="00CF02AD" w:rsidRDefault="000610C9" w:rsidP="0007290C">
      <w:pPr>
        <w:autoSpaceDE w:val="0"/>
        <w:autoSpaceDN w:val="0"/>
        <w:adjustRightInd w:val="0"/>
        <w:spacing w:line="360" w:lineRule="auto"/>
        <w:jc w:val="center"/>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Dziekanowice</w:t>
      </w:r>
      <w:r w:rsidR="007A0841" w:rsidRPr="00CF02AD">
        <w:rPr>
          <w:rFonts w:asciiTheme="majorHAnsi" w:eastAsia="Times New Roman" w:hAnsiTheme="majorHAnsi" w:cs="Times New Roman"/>
          <w:lang w:eastAsia="pl-PL"/>
        </w:rPr>
        <w:t xml:space="preserve">, </w:t>
      </w:r>
      <w:r w:rsidR="004C59C0" w:rsidRPr="00CF02AD">
        <w:rPr>
          <w:rFonts w:asciiTheme="majorHAnsi" w:eastAsia="Times New Roman" w:hAnsiTheme="majorHAnsi" w:cs="Times New Roman"/>
          <w:lang w:eastAsia="pl-PL"/>
        </w:rPr>
        <w:t>L</w:t>
      </w:r>
      <w:r w:rsidR="00FB3DC8" w:rsidRPr="00CF02AD">
        <w:rPr>
          <w:rFonts w:asciiTheme="majorHAnsi" w:eastAsia="Times New Roman" w:hAnsiTheme="majorHAnsi" w:cs="Times New Roman"/>
          <w:lang w:eastAsia="pl-PL"/>
        </w:rPr>
        <w:t>istopad</w:t>
      </w:r>
      <w:r w:rsidR="00E867EA" w:rsidRPr="00CF02AD">
        <w:rPr>
          <w:rFonts w:asciiTheme="majorHAnsi" w:eastAsia="Times New Roman" w:hAnsiTheme="majorHAnsi" w:cs="Times New Roman"/>
          <w:lang w:eastAsia="pl-PL"/>
        </w:rPr>
        <w:t xml:space="preserve"> 2016</w:t>
      </w:r>
    </w:p>
    <w:p w14:paraId="63979374" w14:textId="77777777" w:rsidR="0041691A" w:rsidRPr="00CF02AD" w:rsidRDefault="0041691A" w:rsidP="001F78CE">
      <w:pPr>
        <w:spacing w:line="360" w:lineRule="auto"/>
        <w:jc w:val="both"/>
        <w:rPr>
          <w:rFonts w:asciiTheme="majorHAnsi" w:hAnsiTheme="majorHAnsi"/>
          <w:lang w:eastAsia="pl-PL"/>
        </w:rPr>
      </w:pPr>
      <w:r w:rsidRPr="00CF02AD">
        <w:rPr>
          <w:rFonts w:asciiTheme="majorHAnsi" w:hAnsiTheme="majorHAnsi"/>
          <w:lang w:eastAsia="pl-PL"/>
        </w:rPr>
        <w:br w:type="page"/>
      </w:r>
    </w:p>
    <w:sdt>
      <w:sdtPr>
        <w:rPr>
          <w:rFonts w:asciiTheme="minorHAnsi" w:eastAsiaTheme="minorHAnsi" w:hAnsiTheme="minorHAnsi" w:cstheme="minorBidi"/>
          <w:color w:val="auto"/>
          <w:sz w:val="22"/>
          <w:szCs w:val="22"/>
          <w:lang w:eastAsia="en-US"/>
        </w:rPr>
        <w:id w:val="1467942102"/>
        <w:docPartObj>
          <w:docPartGallery w:val="Table of Contents"/>
          <w:docPartUnique/>
        </w:docPartObj>
      </w:sdtPr>
      <w:sdtEndPr>
        <w:rPr>
          <w:b/>
          <w:bCs/>
        </w:rPr>
      </w:sdtEndPr>
      <w:sdtContent>
        <w:p w14:paraId="4900A959" w14:textId="77777777" w:rsidR="0041691A" w:rsidRPr="00CF02AD" w:rsidRDefault="0041691A" w:rsidP="001F78CE">
          <w:pPr>
            <w:pStyle w:val="Nagwekspisutreci"/>
            <w:spacing w:line="360" w:lineRule="auto"/>
            <w:jc w:val="both"/>
            <w:rPr>
              <w:sz w:val="22"/>
              <w:szCs w:val="22"/>
            </w:rPr>
          </w:pPr>
          <w:r w:rsidRPr="00CF02AD">
            <w:rPr>
              <w:sz w:val="22"/>
              <w:szCs w:val="22"/>
            </w:rPr>
            <w:t>Spis treści</w:t>
          </w:r>
        </w:p>
        <w:p w14:paraId="396D9DDD" w14:textId="77777777" w:rsidR="00337FB8" w:rsidRPr="00CF02AD" w:rsidRDefault="00E75CF1">
          <w:pPr>
            <w:pStyle w:val="Spistreci1"/>
            <w:rPr>
              <w:rFonts w:asciiTheme="majorHAnsi" w:eastAsiaTheme="minorEastAsia" w:hAnsiTheme="majorHAnsi"/>
              <w:noProof/>
              <w:lang w:eastAsia="pl-PL"/>
            </w:rPr>
          </w:pPr>
          <w:r w:rsidRPr="00CF02AD">
            <w:rPr>
              <w:rFonts w:asciiTheme="majorHAnsi" w:hAnsiTheme="majorHAnsi"/>
            </w:rPr>
            <w:fldChar w:fldCharType="begin"/>
          </w:r>
          <w:r w:rsidR="0041691A" w:rsidRPr="00CF02AD">
            <w:rPr>
              <w:rFonts w:asciiTheme="majorHAnsi" w:hAnsiTheme="majorHAnsi"/>
            </w:rPr>
            <w:instrText xml:space="preserve"> TOC \o "1-3" \h \z \u </w:instrText>
          </w:r>
          <w:r w:rsidRPr="00CF02AD">
            <w:rPr>
              <w:rFonts w:asciiTheme="majorHAnsi" w:hAnsiTheme="majorHAnsi"/>
            </w:rPr>
            <w:fldChar w:fldCharType="separate"/>
          </w:r>
          <w:hyperlink w:anchor="_Toc466469195" w:history="1">
            <w:r w:rsidR="00337FB8" w:rsidRPr="00CF02AD">
              <w:rPr>
                <w:rStyle w:val="Hipercze"/>
                <w:rFonts w:asciiTheme="majorHAnsi" w:hAnsiTheme="majorHAnsi"/>
                <w:noProof/>
              </w:rPr>
              <w:t>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Nazwa (firma) oraz adres- Zamawiającego</w:t>
            </w:r>
            <w:r w:rsidR="00337FB8" w:rsidRPr="00CF02AD">
              <w:rPr>
                <w:rFonts w:asciiTheme="majorHAnsi" w:hAnsiTheme="majorHAnsi"/>
                <w:noProof/>
                <w:webHidden/>
              </w:rPr>
              <w:tab/>
            </w:r>
            <w:r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_Toc466469195 \h </w:instrText>
            </w:r>
            <w:r w:rsidRPr="00CF02AD">
              <w:rPr>
                <w:rFonts w:asciiTheme="majorHAnsi" w:hAnsiTheme="majorHAnsi"/>
                <w:noProof/>
                <w:webHidden/>
              </w:rPr>
            </w:r>
            <w:r w:rsidRPr="00CF02AD">
              <w:rPr>
                <w:rFonts w:asciiTheme="majorHAnsi" w:hAnsiTheme="majorHAnsi"/>
                <w:noProof/>
                <w:webHidden/>
              </w:rPr>
              <w:fldChar w:fldCharType="separate"/>
            </w:r>
            <w:r w:rsidR="00337FB8" w:rsidRPr="00CF02AD">
              <w:rPr>
                <w:rFonts w:asciiTheme="majorHAnsi" w:hAnsiTheme="majorHAnsi"/>
                <w:noProof/>
                <w:webHidden/>
              </w:rPr>
              <w:t>4</w:t>
            </w:r>
            <w:r w:rsidRPr="00CF02AD">
              <w:rPr>
                <w:rFonts w:asciiTheme="majorHAnsi" w:hAnsiTheme="majorHAnsi"/>
                <w:noProof/>
                <w:webHidden/>
              </w:rPr>
              <w:fldChar w:fldCharType="end"/>
            </w:r>
          </w:hyperlink>
        </w:p>
        <w:p w14:paraId="3D4DFBA8" w14:textId="77777777" w:rsidR="00337FB8" w:rsidRPr="00CF02AD" w:rsidRDefault="00CB1F08">
          <w:pPr>
            <w:pStyle w:val="Spistreci1"/>
            <w:rPr>
              <w:rFonts w:asciiTheme="majorHAnsi" w:eastAsiaTheme="minorEastAsia" w:hAnsiTheme="majorHAnsi"/>
              <w:noProof/>
              <w:lang w:eastAsia="pl-PL"/>
            </w:rPr>
          </w:pPr>
          <w:hyperlink w:anchor="_Toc466469196" w:history="1">
            <w:r w:rsidR="00337FB8" w:rsidRPr="00CF02AD">
              <w:rPr>
                <w:rStyle w:val="Hipercze"/>
                <w:rFonts w:asciiTheme="majorHAnsi" w:hAnsiTheme="majorHAnsi"/>
                <w:noProof/>
              </w:rPr>
              <w:t>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Tryb udzielenia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4</w:t>
            </w:r>
            <w:r w:rsidR="00E75CF1" w:rsidRPr="00CF02AD">
              <w:rPr>
                <w:rFonts w:asciiTheme="majorHAnsi" w:hAnsiTheme="majorHAnsi"/>
                <w:noProof/>
                <w:webHidden/>
              </w:rPr>
              <w:fldChar w:fldCharType="end"/>
            </w:r>
          </w:hyperlink>
        </w:p>
        <w:p w14:paraId="73BC23BC" w14:textId="77777777" w:rsidR="00337FB8" w:rsidRPr="00CF02AD" w:rsidRDefault="00CB1F08">
          <w:pPr>
            <w:pStyle w:val="Spistreci1"/>
            <w:rPr>
              <w:rFonts w:asciiTheme="majorHAnsi" w:eastAsiaTheme="minorEastAsia" w:hAnsiTheme="majorHAnsi"/>
              <w:noProof/>
              <w:lang w:eastAsia="pl-PL"/>
            </w:rPr>
          </w:pPr>
          <w:hyperlink w:anchor="_Toc466469197" w:history="1">
            <w:r w:rsidR="00337FB8" w:rsidRPr="00CF02AD">
              <w:rPr>
                <w:rStyle w:val="Hipercze"/>
                <w:rFonts w:asciiTheme="majorHAnsi" w:hAnsiTheme="majorHAnsi"/>
                <w:noProof/>
              </w:rPr>
              <w:t>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przedmiotu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4</w:t>
            </w:r>
            <w:r w:rsidR="00E75CF1" w:rsidRPr="00CF02AD">
              <w:rPr>
                <w:rFonts w:asciiTheme="majorHAnsi" w:hAnsiTheme="majorHAnsi"/>
                <w:noProof/>
                <w:webHidden/>
              </w:rPr>
              <w:fldChar w:fldCharType="end"/>
            </w:r>
          </w:hyperlink>
        </w:p>
        <w:p w14:paraId="13B3DCFC" w14:textId="77777777" w:rsidR="00337FB8" w:rsidRPr="00CF02AD" w:rsidRDefault="00CB1F08">
          <w:pPr>
            <w:pStyle w:val="Spistreci1"/>
            <w:rPr>
              <w:rFonts w:asciiTheme="majorHAnsi" w:eastAsiaTheme="minorEastAsia" w:hAnsiTheme="majorHAnsi"/>
              <w:noProof/>
              <w:lang w:eastAsia="pl-PL"/>
            </w:rPr>
          </w:pPr>
          <w:hyperlink w:anchor="_Toc466469198" w:history="1">
            <w:r w:rsidR="00337FB8" w:rsidRPr="00CF02AD">
              <w:rPr>
                <w:rStyle w:val="Hipercze"/>
                <w:rFonts w:asciiTheme="majorHAnsi" w:hAnsiTheme="majorHAnsi"/>
                <w:noProof/>
              </w:rPr>
              <w:t>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Termin wykonania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6</w:t>
            </w:r>
            <w:r w:rsidR="00E75CF1" w:rsidRPr="00CF02AD">
              <w:rPr>
                <w:rFonts w:asciiTheme="majorHAnsi" w:hAnsiTheme="majorHAnsi"/>
                <w:noProof/>
                <w:webHidden/>
              </w:rPr>
              <w:fldChar w:fldCharType="end"/>
            </w:r>
          </w:hyperlink>
        </w:p>
        <w:p w14:paraId="7631626C" w14:textId="77777777" w:rsidR="00337FB8" w:rsidRPr="00CF02AD" w:rsidRDefault="00CB1F08">
          <w:pPr>
            <w:pStyle w:val="Spistreci1"/>
            <w:rPr>
              <w:rFonts w:asciiTheme="majorHAnsi" w:eastAsiaTheme="minorEastAsia" w:hAnsiTheme="majorHAnsi"/>
              <w:noProof/>
              <w:lang w:eastAsia="pl-PL"/>
            </w:rPr>
          </w:pPr>
          <w:hyperlink w:anchor="_Toc466469199" w:history="1">
            <w:r w:rsidR="00337FB8" w:rsidRPr="00CF02AD">
              <w:rPr>
                <w:rStyle w:val="Hipercze"/>
                <w:rFonts w:asciiTheme="majorHAnsi" w:hAnsiTheme="majorHAnsi"/>
                <w:noProof/>
              </w:rPr>
              <w:t>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Warunki udziału w postępowaniu</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_Toc466469199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6</w:t>
            </w:r>
            <w:r w:rsidR="00E75CF1" w:rsidRPr="00CF02AD">
              <w:rPr>
                <w:rFonts w:asciiTheme="majorHAnsi" w:hAnsiTheme="majorHAnsi"/>
                <w:noProof/>
                <w:webHidden/>
              </w:rPr>
              <w:fldChar w:fldCharType="end"/>
            </w:r>
          </w:hyperlink>
        </w:p>
        <w:p w14:paraId="5F99AFE2" w14:textId="77777777" w:rsidR="00337FB8" w:rsidRPr="00CF02AD" w:rsidRDefault="00CB1F08">
          <w:pPr>
            <w:pStyle w:val="Spistreci1"/>
            <w:rPr>
              <w:rFonts w:asciiTheme="majorHAnsi" w:eastAsiaTheme="minorEastAsia" w:hAnsiTheme="majorHAnsi"/>
              <w:noProof/>
              <w:lang w:eastAsia="pl-PL"/>
            </w:rPr>
          </w:pPr>
          <w:hyperlink w:anchor="_Toc466469200" w:history="1">
            <w:r w:rsidR="00337FB8" w:rsidRPr="00CF02AD">
              <w:rPr>
                <w:rStyle w:val="Hipercze"/>
                <w:rFonts w:asciiTheme="majorHAnsi" w:hAnsiTheme="majorHAnsi"/>
                <w:noProof/>
              </w:rPr>
              <w:t>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Podstawy wykluczenia, o których mowa w art. 24 ust. 5 ustawy Pzp</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9</w:t>
            </w:r>
            <w:r w:rsidR="00E75CF1" w:rsidRPr="00CF02AD">
              <w:rPr>
                <w:rFonts w:asciiTheme="majorHAnsi" w:hAnsiTheme="majorHAnsi"/>
                <w:noProof/>
                <w:webHidden/>
              </w:rPr>
              <w:fldChar w:fldCharType="end"/>
            </w:r>
          </w:hyperlink>
        </w:p>
        <w:p w14:paraId="25FD6B9C" w14:textId="77777777" w:rsidR="00337FB8" w:rsidRPr="00CF02AD" w:rsidRDefault="00CB1F08">
          <w:pPr>
            <w:pStyle w:val="Spistreci1"/>
            <w:rPr>
              <w:rFonts w:asciiTheme="majorHAnsi" w:eastAsiaTheme="minorEastAsia" w:hAnsiTheme="majorHAnsi"/>
              <w:noProof/>
              <w:lang w:eastAsia="pl-PL"/>
            </w:rPr>
          </w:pPr>
          <w:hyperlink w:anchor="_Toc466469201" w:history="1">
            <w:r w:rsidR="00337FB8" w:rsidRPr="00CF02AD">
              <w:rPr>
                <w:rStyle w:val="Hipercze"/>
                <w:rFonts w:asciiTheme="majorHAnsi" w:hAnsiTheme="majorHAnsi"/>
                <w:noProof/>
              </w:rPr>
              <w:t>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Wykaz oświadczeń lub dokumentów, potwierdzających spełnianie warunków udziału w postępowaniu oraz brak podstaw wykluczenia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9</w:t>
            </w:r>
            <w:r w:rsidR="00E75CF1" w:rsidRPr="00CF02AD">
              <w:rPr>
                <w:rFonts w:asciiTheme="majorHAnsi" w:hAnsiTheme="majorHAnsi"/>
                <w:noProof/>
                <w:webHidden/>
              </w:rPr>
              <w:fldChar w:fldCharType="end"/>
            </w:r>
          </w:hyperlink>
        </w:p>
        <w:p w14:paraId="061618D7" w14:textId="77777777" w:rsidR="00337FB8" w:rsidRPr="00CF02AD" w:rsidRDefault="00CB1F08">
          <w:pPr>
            <w:pStyle w:val="Spistreci1"/>
            <w:rPr>
              <w:rFonts w:asciiTheme="majorHAnsi" w:eastAsiaTheme="minorEastAsia" w:hAnsiTheme="majorHAnsi"/>
              <w:noProof/>
              <w:lang w:eastAsia="pl-PL"/>
            </w:rPr>
          </w:pPr>
          <w:hyperlink w:anchor="_Toc466469202" w:history="1">
            <w:r w:rsidR="00337FB8" w:rsidRPr="00CF02AD">
              <w:rPr>
                <w:rStyle w:val="Hipercze"/>
                <w:rFonts w:asciiTheme="majorHAnsi" w:hAnsiTheme="majorHAnsi"/>
                <w:noProof/>
              </w:rPr>
              <w:t>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16</w:t>
            </w:r>
            <w:r w:rsidR="00E75CF1" w:rsidRPr="00CF02AD">
              <w:rPr>
                <w:rFonts w:asciiTheme="majorHAnsi" w:hAnsiTheme="majorHAnsi"/>
                <w:noProof/>
                <w:webHidden/>
              </w:rPr>
              <w:fldChar w:fldCharType="end"/>
            </w:r>
          </w:hyperlink>
        </w:p>
        <w:p w14:paraId="18C3A96E" w14:textId="77777777" w:rsidR="00337FB8" w:rsidRPr="00CF02AD" w:rsidRDefault="00CB1F08">
          <w:pPr>
            <w:pStyle w:val="Spistreci1"/>
            <w:rPr>
              <w:rFonts w:asciiTheme="majorHAnsi" w:eastAsiaTheme="minorEastAsia" w:hAnsiTheme="majorHAnsi"/>
              <w:noProof/>
              <w:lang w:eastAsia="pl-PL"/>
            </w:rPr>
          </w:pPr>
          <w:hyperlink w:anchor="_Toc466469203" w:history="1">
            <w:r w:rsidR="00337FB8" w:rsidRPr="00CF02AD">
              <w:rPr>
                <w:rStyle w:val="Hipercze"/>
                <w:rFonts w:asciiTheme="majorHAnsi" w:hAnsiTheme="majorHAnsi"/>
                <w:noProof/>
              </w:rPr>
              <w:t>IX.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Wymagania dotyczące wadium</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_Toc466469203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17</w:t>
            </w:r>
            <w:r w:rsidR="00E75CF1" w:rsidRPr="00CF02AD">
              <w:rPr>
                <w:rFonts w:asciiTheme="majorHAnsi" w:hAnsiTheme="majorHAnsi"/>
                <w:noProof/>
                <w:webHidden/>
              </w:rPr>
              <w:fldChar w:fldCharType="end"/>
            </w:r>
          </w:hyperlink>
        </w:p>
        <w:p w14:paraId="254792B7" w14:textId="77777777" w:rsidR="00337FB8" w:rsidRPr="00CF02AD" w:rsidRDefault="00CB1F08">
          <w:pPr>
            <w:pStyle w:val="Spistreci1"/>
            <w:rPr>
              <w:rFonts w:asciiTheme="majorHAnsi" w:eastAsiaTheme="minorEastAsia" w:hAnsiTheme="majorHAnsi"/>
              <w:noProof/>
              <w:lang w:eastAsia="pl-PL"/>
            </w:rPr>
          </w:pPr>
          <w:hyperlink w:anchor="_Toc466469204" w:history="1">
            <w:r w:rsidR="00337FB8" w:rsidRPr="00CF02AD">
              <w:rPr>
                <w:rStyle w:val="Hipercze"/>
                <w:rFonts w:asciiTheme="majorHAnsi" w:hAnsiTheme="majorHAnsi"/>
                <w:noProof/>
              </w:rPr>
              <w:t>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Termin związania ofertą</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_Toc466469204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19</w:t>
            </w:r>
            <w:r w:rsidR="00E75CF1" w:rsidRPr="00CF02AD">
              <w:rPr>
                <w:rFonts w:asciiTheme="majorHAnsi" w:hAnsiTheme="majorHAnsi"/>
                <w:noProof/>
                <w:webHidden/>
              </w:rPr>
              <w:fldChar w:fldCharType="end"/>
            </w:r>
          </w:hyperlink>
        </w:p>
        <w:p w14:paraId="45D44155" w14:textId="77777777" w:rsidR="00337FB8" w:rsidRPr="00CF02AD" w:rsidRDefault="00CB1F08">
          <w:pPr>
            <w:pStyle w:val="Spistreci1"/>
            <w:rPr>
              <w:rFonts w:asciiTheme="majorHAnsi" w:eastAsiaTheme="minorEastAsia" w:hAnsiTheme="majorHAnsi"/>
              <w:noProof/>
              <w:lang w:eastAsia="pl-PL"/>
            </w:rPr>
          </w:pPr>
          <w:hyperlink w:anchor="_Toc466469205" w:history="1">
            <w:r w:rsidR="00337FB8" w:rsidRPr="00CF02AD">
              <w:rPr>
                <w:rStyle w:val="Hipercze"/>
                <w:rFonts w:asciiTheme="majorHAnsi" w:hAnsiTheme="majorHAnsi"/>
                <w:noProof/>
              </w:rPr>
              <w:t>XI.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sposobu przygotowania ofert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_Toc466469205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19</w:t>
            </w:r>
            <w:r w:rsidR="00E75CF1" w:rsidRPr="00CF02AD">
              <w:rPr>
                <w:rFonts w:asciiTheme="majorHAnsi" w:hAnsiTheme="majorHAnsi"/>
                <w:noProof/>
                <w:webHidden/>
              </w:rPr>
              <w:fldChar w:fldCharType="end"/>
            </w:r>
          </w:hyperlink>
        </w:p>
        <w:p w14:paraId="7ADB4553" w14:textId="77777777" w:rsidR="00337FB8" w:rsidRPr="00CF02AD" w:rsidRDefault="00CB1F08">
          <w:pPr>
            <w:pStyle w:val="Spistreci1"/>
            <w:rPr>
              <w:rFonts w:asciiTheme="majorHAnsi" w:eastAsiaTheme="minorEastAsia" w:hAnsiTheme="majorHAnsi"/>
              <w:noProof/>
              <w:lang w:eastAsia="pl-PL"/>
            </w:rPr>
          </w:pPr>
          <w:hyperlink w:anchor="_Toc466469206" w:history="1">
            <w:r w:rsidR="00337FB8" w:rsidRPr="00CF02AD">
              <w:rPr>
                <w:rStyle w:val="Hipercze"/>
                <w:rFonts w:asciiTheme="majorHAnsi" w:hAnsiTheme="majorHAnsi"/>
                <w:noProof/>
              </w:rPr>
              <w:t>XII.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Miejsce oraz termin składania i otwarcia ofert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21</w:t>
            </w:r>
            <w:r w:rsidR="00E75CF1" w:rsidRPr="00CF02AD">
              <w:rPr>
                <w:rFonts w:asciiTheme="majorHAnsi" w:hAnsiTheme="majorHAnsi"/>
                <w:noProof/>
                <w:webHidden/>
              </w:rPr>
              <w:fldChar w:fldCharType="end"/>
            </w:r>
          </w:hyperlink>
        </w:p>
        <w:p w14:paraId="48FF6D20" w14:textId="77777777" w:rsidR="00337FB8" w:rsidRPr="00CF02AD" w:rsidRDefault="00CB1F08">
          <w:pPr>
            <w:pStyle w:val="Spistreci1"/>
            <w:rPr>
              <w:rFonts w:asciiTheme="majorHAnsi" w:eastAsiaTheme="minorEastAsia" w:hAnsiTheme="majorHAnsi"/>
              <w:noProof/>
              <w:lang w:eastAsia="pl-PL"/>
            </w:rPr>
          </w:pPr>
          <w:hyperlink w:anchor="_Toc466469207" w:history="1">
            <w:r w:rsidR="00337FB8" w:rsidRPr="00CF02AD">
              <w:rPr>
                <w:rStyle w:val="Hipercze"/>
                <w:rFonts w:asciiTheme="majorHAnsi" w:hAnsiTheme="majorHAnsi"/>
                <w:noProof/>
              </w:rPr>
              <w:t>XIII.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sposobu obliczenia ceny</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22</w:t>
            </w:r>
            <w:r w:rsidR="00E75CF1" w:rsidRPr="00CF02AD">
              <w:rPr>
                <w:rFonts w:asciiTheme="majorHAnsi" w:hAnsiTheme="majorHAnsi"/>
                <w:noProof/>
                <w:webHidden/>
              </w:rPr>
              <w:fldChar w:fldCharType="end"/>
            </w:r>
          </w:hyperlink>
        </w:p>
        <w:p w14:paraId="0A0A34BA" w14:textId="77777777" w:rsidR="00337FB8" w:rsidRPr="00CF02AD" w:rsidRDefault="00CB1F08">
          <w:pPr>
            <w:pStyle w:val="Spistreci1"/>
            <w:rPr>
              <w:rFonts w:asciiTheme="majorHAnsi" w:eastAsiaTheme="minorEastAsia" w:hAnsiTheme="majorHAnsi"/>
              <w:noProof/>
              <w:lang w:eastAsia="pl-PL"/>
            </w:rPr>
          </w:pPr>
          <w:hyperlink w:anchor="_Toc466469208" w:history="1">
            <w:r w:rsidR="00337FB8" w:rsidRPr="00CF02AD">
              <w:rPr>
                <w:rStyle w:val="Hipercze"/>
                <w:rFonts w:asciiTheme="majorHAnsi" w:hAnsiTheme="majorHAnsi"/>
                <w:noProof/>
              </w:rPr>
              <w:t>XIV.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kryteriów, którymi zamawiający będzie się kierował przy wyborze oferty, wraz z podaniem wag tych kryteriów i sposobu oceny ofert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23</w:t>
            </w:r>
            <w:r w:rsidR="00E75CF1" w:rsidRPr="00CF02AD">
              <w:rPr>
                <w:rFonts w:asciiTheme="majorHAnsi" w:hAnsiTheme="majorHAnsi"/>
                <w:noProof/>
                <w:webHidden/>
              </w:rPr>
              <w:fldChar w:fldCharType="end"/>
            </w:r>
          </w:hyperlink>
        </w:p>
        <w:p w14:paraId="44957DB7" w14:textId="77777777" w:rsidR="00337FB8" w:rsidRPr="00CF02AD" w:rsidRDefault="00CB1F08">
          <w:pPr>
            <w:pStyle w:val="Spistreci1"/>
            <w:rPr>
              <w:rFonts w:asciiTheme="majorHAnsi" w:eastAsiaTheme="minorEastAsia" w:hAnsiTheme="majorHAnsi"/>
              <w:noProof/>
              <w:lang w:eastAsia="pl-PL"/>
            </w:rPr>
          </w:pPr>
          <w:hyperlink w:anchor="_Toc466469209" w:history="1">
            <w:r w:rsidR="00337FB8" w:rsidRPr="00CF02AD">
              <w:rPr>
                <w:rStyle w:val="Hipercze"/>
                <w:rFonts w:asciiTheme="majorHAnsi" w:hAnsiTheme="majorHAnsi"/>
                <w:noProof/>
              </w:rPr>
              <w:t>XV.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Informacje o formalnościach, jakie powinny zostać dopełnione po wyborze ofert w celu zawarcia umowy w sprawie zamówienia publicznego</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_Toc466469209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24</w:t>
            </w:r>
            <w:r w:rsidR="00E75CF1" w:rsidRPr="00CF02AD">
              <w:rPr>
                <w:rFonts w:asciiTheme="majorHAnsi" w:hAnsiTheme="majorHAnsi"/>
                <w:noProof/>
                <w:webHidden/>
              </w:rPr>
              <w:fldChar w:fldCharType="end"/>
            </w:r>
          </w:hyperlink>
        </w:p>
        <w:p w14:paraId="3604AD86" w14:textId="77777777" w:rsidR="00337FB8" w:rsidRPr="00CF02AD" w:rsidRDefault="00CB1F08">
          <w:pPr>
            <w:pStyle w:val="Spistreci1"/>
            <w:rPr>
              <w:rFonts w:asciiTheme="majorHAnsi" w:eastAsiaTheme="minorEastAsia" w:hAnsiTheme="majorHAnsi"/>
              <w:noProof/>
              <w:lang w:eastAsia="pl-PL"/>
            </w:rPr>
          </w:pPr>
          <w:hyperlink w:anchor="_Toc466469210" w:history="1">
            <w:r w:rsidR="00337FB8" w:rsidRPr="00CF02AD">
              <w:rPr>
                <w:rStyle w:val="Hipercze"/>
                <w:rFonts w:asciiTheme="majorHAnsi" w:hAnsiTheme="majorHAnsi"/>
                <w:noProof/>
              </w:rPr>
              <w:t>XVI.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Wymagania dotyczące zabezpieczenia należytego wykonania umowy</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26</w:t>
            </w:r>
            <w:r w:rsidR="00E75CF1" w:rsidRPr="00CF02AD">
              <w:rPr>
                <w:rFonts w:asciiTheme="majorHAnsi" w:hAnsiTheme="majorHAnsi"/>
                <w:noProof/>
                <w:webHidden/>
              </w:rPr>
              <w:fldChar w:fldCharType="end"/>
            </w:r>
          </w:hyperlink>
        </w:p>
        <w:p w14:paraId="6C81B190" w14:textId="77777777" w:rsidR="00337FB8" w:rsidRPr="00CF02AD" w:rsidRDefault="00CB1F08">
          <w:pPr>
            <w:pStyle w:val="Spistreci1"/>
            <w:rPr>
              <w:rFonts w:asciiTheme="majorHAnsi" w:eastAsiaTheme="minorEastAsia" w:hAnsiTheme="majorHAnsi"/>
              <w:noProof/>
              <w:lang w:eastAsia="pl-PL"/>
            </w:rPr>
          </w:pPr>
          <w:hyperlink w:anchor="_Toc466469211" w:history="1">
            <w:r w:rsidR="00337FB8" w:rsidRPr="00CF02AD">
              <w:rPr>
                <w:rStyle w:val="Hipercze"/>
                <w:rFonts w:asciiTheme="majorHAnsi" w:hAnsiTheme="majorHAnsi"/>
                <w:noProof/>
              </w:rPr>
              <w:t>XVII.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28</w:t>
            </w:r>
            <w:r w:rsidR="00E75CF1" w:rsidRPr="00CF02AD">
              <w:rPr>
                <w:rFonts w:asciiTheme="majorHAnsi" w:hAnsiTheme="majorHAnsi"/>
                <w:noProof/>
                <w:webHidden/>
              </w:rPr>
              <w:fldChar w:fldCharType="end"/>
            </w:r>
          </w:hyperlink>
        </w:p>
        <w:p w14:paraId="4685D0E1" w14:textId="77777777" w:rsidR="00337FB8" w:rsidRPr="00CF02AD" w:rsidRDefault="00CB1F08">
          <w:pPr>
            <w:pStyle w:val="Spistreci1"/>
            <w:rPr>
              <w:rFonts w:asciiTheme="majorHAnsi" w:eastAsiaTheme="minorEastAsia" w:hAnsiTheme="majorHAnsi"/>
              <w:noProof/>
              <w:lang w:eastAsia="pl-PL"/>
            </w:rPr>
          </w:pPr>
          <w:hyperlink w:anchor="_Toc466469212" w:history="1">
            <w:r w:rsidR="00337FB8" w:rsidRPr="00CF02AD">
              <w:rPr>
                <w:rStyle w:val="Hipercze"/>
                <w:rFonts w:asciiTheme="majorHAnsi" w:hAnsiTheme="majorHAnsi"/>
                <w:noProof/>
              </w:rPr>
              <w:t>XVIII.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Pouczenie o środkach ochrony prawnej przysługujących Wykonawcy w toku postępowania o udzielenie zamówienia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28</w:t>
            </w:r>
            <w:r w:rsidR="00E75CF1" w:rsidRPr="00CF02AD">
              <w:rPr>
                <w:rFonts w:asciiTheme="majorHAnsi" w:hAnsiTheme="majorHAnsi"/>
                <w:noProof/>
                <w:webHidden/>
              </w:rPr>
              <w:fldChar w:fldCharType="end"/>
            </w:r>
          </w:hyperlink>
        </w:p>
        <w:p w14:paraId="16AB336A" w14:textId="77777777" w:rsidR="00337FB8" w:rsidRPr="00CF02AD" w:rsidRDefault="00CB1F08">
          <w:pPr>
            <w:pStyle w:val="Spistreci1"/>
            <w:rPr>
              <w:rFonts w:asciiTheme="majorHAnsi" w:eastAsiaTheme="minorEastAsia" w:hAnsiTheme="majorHAnsi"/>
              <w:noProof/>
              <w:lang w:eastAsia="pl-PL"/>
            </w:rPr>
          </w:pPr>
          <w:hyperlink w:anchor="_Toc466469213" w:history="1">
            <w:r w:rsidR="00337FB8" w:rsidRPr="00CF02AD">
              <w:rPr>
                <w:rStyle w:val="Hipercze"/>
                <w:rFonts w:asciiTheme="majorHAnsi" w:hAnsiTheme="majorHAnsi"/>
                <w:noProof/>
              </w:rPr>
              <w:t>XIX.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części zamówienia, jeżeli zamawiający dopuszcza składanie ofert częściowych;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_Toc466469213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29</w:t>
            </w:r>
            <w:r w:rsidR="00E75CF1" w:rsidRPr="00CF02AD">
              <w:rPr>
                <w:rFonts w:asciiTheme="majorHAnsi" w:hAnsiTheme="majorHAnsi"/>
                <w:noProof/>
                <w:webHidden/>
              </w:rPr>
              <w:fldChar w:fldCharType="end"/>
            </w:r>
          </w:hyperlink>
        </w:p>
        <w:p w14:paraId="40E01DA8" w14:textId="77777777" w:rsidR="00337FB8" w:rsidRPr="00CF02AD" w:rsidRDefault="00CB1F08">
          <w:pPr>
            <w:pStyle w:val="Spistreci1"/>
            <w:rPr>
              <w:rFonts w:asciiTheme="majorHAnsi" w:eastAsiaTheme="minorEastAsia" w:hAnsiTheme="majorHAnsi"/>
              <w:noProof/>
              <w:lang w:eastAsia="pl-PL"/>
            </w:rPr>
          </w:pPr>
          <w:hyperlink w:anchor="_Toc466469214" w:history="1">
            <w:r w:rsidR="00337FB8" w:rsidRPr="00CF02AD">
              <w:rPr>
                <w:rStyle w:val="Hipercze"/>
                <w:rFonts w:asciiTheme="majorHAnsi" w:hAnsiTheme="majorHAnsi"/>
                <w:noProof/>
              </w:rPr>
              <w:t>XX.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Maksymalna liczba wykonawców, z którymi zamawiający zawrze umowę ramową, jeżeli zamawiający przewiduje zawarcie umowy ramowej</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_Toc466469214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70DEA00D" w14:textId="77777777" w:rsidR="00337FB8" w:rsidRPr="00CF02AD" w:rsidRDefault="00CB1F08">
          <w:pPr>
            <w:pStyle w:val="Spistreci1"/>
            <w:rPr>
              <w:rFonts w:asciiTheme="majorHAnsi" w:eastAsiaTheme="minorEastAsia" w:hAnsiTheme="majorHAnsi"/>
              <w:noProof/>
              <w:lang w:eastAsia="pl-PL"/>
            </w:rPr>
          </w:pPr>
          <w:hyperlink w:anchor="_Toc466469215" w:history="1">
            <w:r w:rsidR="00337FB8" w:rsidRPr="00CF02AD">
              <w:rPr>
                <w:rStyle w:val="Hipercze"/>
                <w:rFonts w:asciiTheme="majorHAnsi" w:hAnsiTheme="majorHAnsi"/>
                <w:noProof/>
              </w:rPr>
              <w:t>XXI.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o przewidywanych zamówieniach, o których mowa w art. 67 ust. 1 pkt 6, jeżeli zamawiający przewiduje udzielenie takich zamówień</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_Toc466469215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27AF13C0" w14:textId="77777777" w:rsidR="00337FB8" w:rsidRPr="00CF02AD" w:rsidRDefault="00CB1F08">
          <w:pPr>
            <w:pStyle w:val="Spistreci1"/>
            <w:rPr>
              <w:rFonts w:asciiTheme="majorHAnsi" w:eastAsiaTheme="minorEastAsia" w:hAnsiTheme="majorHAnsi"/>
              <w:noProof/>
              <w:lang w:eastAsia="pl-PL"/>
            </w:rPr>
          </w:pPr>
          <w:hyperlink w:anchor="_Toc466469216" w:history="1">
            <w:r w:rsidR="00337FB8" w:rsidRPr="00CF02AD">
              <w:rPr>
                <w:rStyle w:val="Hipercze"/>
                <w:rFonts w:asciiTheme="majorHAnsi" w:hAnsiTheme="majorHAnsi"/>
                <w:noProof/>
              </w:rPr>
              <w:t>XXII.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Opis sposobu przedstawiania ofert wariantowych oraz minimalne warunki, jakim muszą odpowiadać oferty wariantowe wraz z wybranymi kryteriami oceny, jeżeli zamawiający wymaga lub dopuszcza ich składanie;</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02957E80" w14:textId="77777777" w:rsidR="00337FB8" w:rsidRPr="00CF02AD" w:rsidRDefault="00CB1F08">
          <w:pPr>
            <w:pStyle w:val="Spistreci1"/>
            <w:rPr>
              <w:rFonts w:asciiTheme="majorHAnsi" w:eastAsiaTheme="minorEastAsia" w:hAnsiTheme="majorHAnsi"/>
              <w:noProof/>
              <w:lang w:eastAsia="pl-PL"/>
            </w:rPr>
          </w:pPr>
          <w:hyperlink w:anchor="_Toc466469217" w:history="1">
            <w:r w:rsidR="00337FB8" w:rsidRPr="00CF02AD">
              <w:rPr>
                <w:rStyle w:val="Hipercze"/>
                <w:rFonts w:asciiTheme="majorHAnsi" w:hAnsiTheme="majorHAnsi"/>
                <w:noProof/>
              </w:rPr>
              <w:t>XXIII.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Adres poczty elektronicznej lub strony internetowej zamawiającego;</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3C22AE7F" w14:textId="77777777" w:rsidR="00337FB8" w:rsidRPr="00CF02AD" w:rsidRDefault="00CB1F08">
          <w:pPr>
            <w:pStyle w:val="Spistreci1"/>
            <w:rPr>
              <w:rFonts w:asciiTheme="majorHAnsi" w:eastAsiaTheme="minorEastAsia" w:hAnsiTheme="majorHAnsi"/>
              <w:noProof/>
              <w:lang w:eastAsia="pl-PL"/>
            </w:rPr>
          </w:pPr>
          <w:hyperlink w:anchor="_Toc466469218" w:history="1">
            <w:r w:rsidR="00337FB8" w:rsidRPr="00CF02AD">
              <w:rPr>
                <w:rStyle w:val="Hipercze"/>
                <w:rFonts w:asciiTheme="majorHAnsi" w:hAnsiTheme="majorHAnsi"/>
                <w:noProof/>
              </w:rPr>
              <w:t>XXIV.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Informacje dotyczące walut obcych, w jakich mogą być prowadzone rozliczenia między zamawiającym a wykonawcą, jeżeli zamawiający przewiduje rozliczenia w walutach obcych;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198D083F" w14:textId="77777777" w:rsidR="00337FB8" w:rsidRPr="00CF02AD" w:rsidRDefault="00CB1F08">
          <w:pPr>
            <w:pStyle w:val="Spistreci1"/>
            <w:rPr>
              <w:rFonts w:asciiTheme="majorHAnsi" w:eastAsiaTheme="minorEastAsia" w:hAnsiTheme="majorHAnsi"/>
              <w:noProof/>
              <w:lang w:eastAsia="pl-PL"/>
            </w:rPr>
          </w:pPr>
          <w:hyperlink w:anchor="_Toc466469219" w:history="1">
            <w:r w:rsidR="00337FB8" w:rsidRPr="00CF02AD">
              <w:rPr>
                <w:rStyle w:val="Hipercze"/>
                <w:rFonts w:asciiTheme="majorHAnsi" w:hAnsiTheme="majorHAnsi"/>
                <w:noProof/>
              </w:rPr>
              <w:t>XXV.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Aukcja elektroniczna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_Toc466469219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528215A7" w14:textId="77777777" w:rsidR="00337FB8" w:rsidRPr="00CF02AD" w:rsidRDefault="00CB1F08">
          <w:pPr>
            <w:pStyle w:val="Spistreci1"/>
            <w:rPr>
              <w:rFonts w:asciiTheme="majorHAnsi" w:eastAsiaTheme="minorEastAsia" w:hAnsiTheme="majorHAnsi"/>
              <w:noProof/>
              <w:lang w:eastAsia="pl-PL"/>
            </w:rPr>
          </w:pPr>
          <w:hyperlink w:anchor="_Toc466469220" w:history="1">
            <w:r w:rsidR="00337FB8" w:rsidRPr="00CF02AD">
              <w:rPr>
                <w:rStyle w:val="Hipercze"/>
                <w:rFonts w:asciiTheme="majorHAnsi" w:hAnsiTheme="majorHAnsi"/>
                <w:noProof/>
              </w:rPr>
              <w:t>XXVI.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Wysokość zwrotu kosztów udziału w postępowaniu, jeżeli zamawiający przewiduje ich zwrot</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63858D6B" w14:textId="77777777" w:rsidR="00337FB8" w:rsidRPr="00CF02AD" w:rsidRDefault="00CB1F08">
          <w:pPr>
            <w:pStyle w:val="Spistreci1"/>
            <w:rPr>
              <w:rFonts w:asciiTheme="majorHAnsi" w:eastAsiaTheme="minorEastAsia" w:hAnsiTheme="majorHAnsi"/>
              <w:noProof/>
              <w:lang w:eastAsia="pl-PL"/>
            </w:rPr>
          </w:pPr>
          <w:hyperlink w:anchor="_Toc466469221" w:history="1">
            <w:r w:rsidR="00337FB8" w:rsidRPr="00CF02AD">
              <w:rPr>
                <w:rStyle w:val="Hipercze"/>
                <w:rFonts w:asciiTheme="majorHAnsi" w:hAnsiTheme="majorHAnsi"/>
                <w:noProof/>
              </w:rPr>
              <w:t>XXVII.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nt. wymagań o których mowa w art. 29 ust. 3a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158F3557" w14:textId="77777777" w:rsidR="00337FB8" w:rsidRPr="00CF02AD" w:rsidRDefault="00CB1F08">
          <w:pPr>
            <w:pStyle w:val="Spistreci1"/>
            <w:rPr>
              <w:rFonts w:asciiTheme="majorHAnsi" w:eastAsiaTheme="minorEastAsia" w:hAnsiTheme="majorHAnsi"/>
              <w:noProof/>
              <w:lang w:eastAsia="pl-PL"/>
            </w:rPr>
          </w:pPr>
          <w:hyperlink w:anchor="_Toc466469222" w:history="1">
            <w:r w:rsidR="00337FB8" w:rsidRPr="00CF02AD">
              <w:rPr>
                <w:rStyle w:val="Hipercze"/>
                <w:rFonts w:asciiTheme="majorHAnsi" w:hAnsiTheme="majorHAnsi"/>
                <w:noProof/>
              </w:rPr>
              <w:t>XXVIII.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nt. wymagań o których mowa w art. 29 ust. 4</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30</w:t>
            </w:r>
            <w:r w:rsidR="00E75CF1" w:rsidRPr="00CF02AD">
              <w:rPr>
                <w:rFonts w:asciiTheme="majorHAnsi" w:hAnsiTheme="majorHAnsi"/>
                <w:noProof/>
                <w:webHidden/>
              </w:rPr>
              <w:fldChar w:fldCharType="end"/>
            </w:r>
          </w:hyperlink>
        </w:p>
        <w:p w14:paraId="31FDFA90" w14:textId="77777777" w:rsidR="00337FB8" w:rsidRPr="00CF02AD" w:rsidRDefault="00CB1F08">
          <w:pPr>
            <w:pStyle w:val="Spistreci1"/>
            <w:rPr>
              <w:rFonts w:asciiTheme="majorHAnsi" w:eastAsiaTheme="minorEastAsia" w:hAnsiTheme="majorHAnsi"/>
              <w:noProof/>
              <w:lang w:eastAsia="pl-PL"/>
            </w:rPr>
          </w:pPr>
          <w:hyperlink w:anchor="_Toc466469223" w:history="1">
            <w:r w:rsidR="00337FB8" w:rsidRPr="00CF02AD">
              <w:rPr>
                <w:rStyle w:val="Hipercze"/>
                <w:rFonts w:asciiTheme="majorHAnsi" w:hAnsiTheme="majorHAnsi"/>
                <w:noProof/>
              </w:rPr>
              <w:t>XXIX.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o obowiązku osobistego wykonania przez wykonawcę kluczowych części zamówienia, jeżeli zamawiający dokonuje takiego zastrzeżenia zgodnie z art. 36a ust. 2;</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_Toc466469223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77822360" w14:textId="77777777" w:rsidR="00337FB8" w:rsidRPr="00CF02AD" w:rsidRDefault="00CB1F08">
          <w:pPr>
            <w:pStyle w:val="Spistreci1"/>
            <w:rPr>
              <w:rFonts w:asciiTheme="majorHAnsi" w:eastAsiaTheme="minorEastAsia" w:hAnsiTheme="majorHAnsi"/>
              <w:noProof/>
              <w:lang w:eastAsia="pl-PL"/>
            </w:rPr>
          </w:pPr>
          <w:hyperlink w:anchor="_Toc466469224" w:history="1">
            <w:r w:rsidR="00337FB8" w:rsidRPr="00CF02AD">
              <w:rPr>
                <w:rStyle w:val="Hipercze"/>
                <w:rFonts w:asciiTheme="majorHAnsi" w:hAnsiTheme="majorHAnsi"/>
                <w:noProof/>
              </w:rPr>
              <w:t>XXX.</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Standardy jakościowe, o których mowa w art. 91 ust. 2a;</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_Toc466469224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56941B80" w14:textId="77777777" w:rsidR="00337FB8" w:rsidRPr="00CF02AD" w:rsidRDefault="00CB1F08">
          <w:pPr>
            <w:pStyle w:val="Spistreci1"/>
            <w:rPr>
              <w:rFonts w:asciiTheme="majorHAnsi" w:eastAsiaTheme="minorEastAsia" w:hAnsiTheme="majorHAnsi"/>
              <w:noProof/>
              <w:lang w:eastAsia="pl-PL"/>
            </w:rPr>
          </w:pPr>
          <w:hyperlink w:anchor="_Toc466469225" w:history="1">
            <w:r w:rsidR="00337FB8" w:rsidRPr="00CF02AD">
              <w:rPr>
                <w:rStyle w:val="Hipercze"/>
                <w:rFonts w:asciiTheme="majorHAnsi" w:hAnsiTheme="majorHAnsi"/>
                <w:noProof/>
              </w:rPr>
              <w:t>XXXI.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Wymóg lub możliwość złożenia ofert w postaci katalogów elektronicznych lub dołączenia katalogów elektronicznych do oferty, w sytuacji określonej w art. 10a ust. 2.</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_Toc466469225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0AEFE0A2" w14:textId="77777777" w:rsidR="00337FB8" w:rsidRPr="00CF02AD" w:rsidRDefault="00CB1F08">
          <w:pPr>
            <w:pStyle w:val="Spistreci1"/>
            <w:rPr>
              <w:rFonts w:asciiTheme="majorHAnsi" w:eastAsiaTheme="minorEastAsia" w:hAnsiTheme="majorHAnsi"/>
              <w:noProof/>
              <w:lang w:eastAsia="pl-PL"/>
            </w:rPr>
          </w:pPr>
          <w:hyperlink w:anchor="_Toc466469226" w:history="1">
            <w:r w:rsidR="00337FB8" w:rsidRPr="00CF02AD">
              <w:rPr>
                <w:rStyle w:val="Hipercze"/>
                <w:rFonts w:asciiTheme="majorHAnsi" w:hAnsiTheme="majorHAnsi"/>
                <w:noProof/>
              </w:rPr>
              <w:t>XXXII.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_Toc466469226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2F89663E" w14:textId="77777777" w:rsidR="00337FB8" w:rsidRPr="00CF02AD" w:rsidRDefault="00CB1F08">
          <w:pPr>
            <w:pStyle w:val="Spistreci1"/>
            <w:rPr>
              <w:rFonts w:asciiTheme="majorHAnsi" w:eastAsiaTheme="minorEastAsia" w:hAnsiTheme="majorHAnsi"/>
              <w:noProof/>
              <w:lang w:eastAsia="pl-PL"/>
            </w:rPr>
          </w:pPr>
          <w:hyperlink w:anchor="_Toc466469227" w:history="1">
            <w:r w:rsidR="00337FB8" w:rsidRPr="00CF02AD">
              <w:rPr>
                <w:rStyle w:val="Hipercze"/>
                <w:rFonts w:asciiTheme="majorHAnsi" w:hAnsiTheme="majorHAnsi"/>
                <w:noProof/>
              </w:rPr>
              <w:t>XXXIII.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Dynamiczny system zakupów</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_Toc466469227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452425A0" w14:textId="77777777" w:rsidR="00337FB8" w:rsidRPr="00CF02AD" w:rsidRDefault="00CB1F08">
          <w:pPr>
            <w:pStyle w:val="Spistreci1"/>
            <w:rPr>
              <w:rFonts w:asciiTheme="majorHAnsi" w:eastAsiaTheme="minorEastAsia" w:hAnsiTheme="majorHAnsi"/>
              <w:noProof/>
              <w:lang w:eastAsia="pl-PL"/>
            </w:rPr>
          </w:pPr>
          <w:hyperlink w:anchor="_Toc466469228" w:history="1">
            <w:r w:rsidR="00337FB8" w:rsidRPr="00CF02AD">
              <w:rPr>
                <w:rStyle w:val="Hipercze"/>
                <w:rFonts w:asciiTheme="majorHAnsi" w:hAnsiTheme="majorHAnsi"/>
                <w:noProof/>
              </w:rPr>
              <w:t>XXXIV.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Zaliczki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_Toc466469228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16C44172" w14:textId="77777777" w:rsidR="00337FB8" w:rsidRPr="00CF02AD" w:rsidRDefault="00CB1F08">
          <w:pPr>
            <w:pStyle w:val="Spistreci1"/>
            <w:rPr>
              <w:rFonts w:asciiTheme="majorHAnsi" w:eastAsiaTheme="minorEastAsia" w:hAnsiTheme="majorHAnsi"/>
              <w:noProof/>
              <w:lang w:eastAsia="pl-PL"/>
            </w:rPr>
          </w:pPr>
          <w:hyperlink w:anchor="_Toc466469229" w:history="1">
            <w:r w:rsidR="00337FB8" w:rsidRPr="00CF02AD">
              <w:rPr>
                <w:rStyle w:val="Hipercze"/>
                <w:rFonts w:asciiTheme="majorHAnsi" w:hAnsiTheme="majorHAnsi"/>
                <w:noProof/>
              </w:rPr>
              <w:t>XXXV.</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Warunki zmiany umowy</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_Toc466469229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31</w:t>
            </w:r>
            <w:r w:rsidR="00E75CF1" w:rsidRPr="00CF02AD">
              <w:rPr>
                <w:rFonts w:asciiTheme="majorHAnsi" w:hAnsiTheme="majorHAnsi"/>
                <w:noProof/>
                <w:webHidden/>
              </w:rPr>
              <w:fldChar w:fldCharType="end"/>
            </w:r>
          </w:hyperlink>
        </w:p>
        <w:p w14:paraId="020F6F7C" w14:textId="77777777" w:rsidR="00337FB8" w:rsidRPr="00CF02AD" w:rsidRDefault="00CB1F08">
          <w:pPr>
            <w:pStyle w:val="Spistreci1"/>
            <w:rPr>
              <w:rFonts w:asciiTheme="majorHAnsi" w:eastAsiaTheme="minorEastAsia" w:hAnsiTheme="majorHAnsi"/>
              <w:noProof/>
              <w:lang w:eastAsia="pl-PL"/>
            </w:rPr>
          </w:pPr>
          <w:hyperlink w:anchor="_Toc466469230" w:history="1">
            <w:r w:rsidR="00337FB8" w:rsidRPr="00CF02AD">
              <w:rPr>
                <w:rStyle w:val="Hipercze"/>
                <w:rFonts w:asciiTheme="majorHAnsi" w:hAnsiTheme="majorHAnsi"/>
                <w:noProof/>
              </w:rPr>
              <w:t>XXXVI.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Informacja o podwykonawcach</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_Toc466469230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32</w:t>
            </w:r>
            <w:r w:rsidR="00E75CF1" w:rsidRPr="00CF02AD">
              <w:rPr>
                <w:rFonts w:asciiTheme="majorHAnsi" w:hAnsiTheme="majorHAnsi"/>
                <w:noProof/>
                <w:webHidden/>
              </w:rPr>
              <w:fldChar w:fldCharType="end"/>
            </w:r>
          </w:hyperlink>
        </w:p>
        <w:p w14:paraId="25349CF3" w14:textId="77777777" w:rsidR="00337FB8" w:rsidRPr="00CF02AD" w:rsidRDefault="00CB1F08">
          <w:pPr>
            <w:pStyle w:val="Spistreci1"/>
            <w:tabs>
              <w:tab w:val="left" w:pos="1100"/>
            </w:tabs>
            <w:rPr>
              <w:rFonts w:asciiTheme="majorHAnsi" w:eastAsiaTheme="minorEastAsia" w:hAnsiTheme="majorHAnsi"/>
              <w:noProof/>
              <w:lang w:eastAsia="pl-PL"/>
            </w:rPr>
          </w:pPr>
          <w:hyperlink w:anchor="_Toc466469231" w:history="1">
            <w:r w:rsidR="00337FB8" w:rsidRPr="00CF02AD">
              <w:rPr>
                <w:rStyle w:val="Hipercze"/>
                <w:rFonts w:asciiTheme="majorHAnsi" w:hAnsiTheme="majorHAnsi"/>
                <w:noProof/>
              </w:rPr>
              <w:t>XXXVII.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Postanowienia końcowe</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_Toc466469231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33</w:t>
            </w:r>
            <w:r w:rsidR="00E75CF1" w:rsidRPr="00CF02AD">
              <w:rPr>
                <w:rFonts w:asciiTheme="majorHAnsi" w:hAnsiTheme="majorHAnsi"/>
                <w:noProof/>
                <w:webHidden/>
              </w:rPr>
              <w:fldChar w:fldCharType="end"/>
            </w:r>
          </w:hyperlink>
        </w:p>
        <w:p w14:paraId="6E75D2E5" w14:textId="77777777" w:rsidR="00337FB8" w:rsidRPr="00CF02AD" w:rsidRDefault="00CB1F08">
          <w:pPr>
            <w:pStyle w:val="Spistreci1"/>
            <w:tabs>
              <w:tab w:val="left" w:pos="1100"/>
            </w:tabs>
            <w:rPr>
              <w:rFonts w:asciiTheme="majorHAnsi" w:eastAsiaTheme="minorEastAsia" w:hAnsiTheme="majorHAnsi"/>
              <w:noProof/>
              <w:lang w:eastAsia="pl-PL"/>
            </w:rPr>
          </w:pPr>
          <w:hyperlink w:anchor="_Toc466469232" w:history="1">
            <w:r w:rsidR="00337FB8" w:rsidRPr="00CF02AD">
              <w:rPr>
                <w:rStyle w:val="Hipercze"/>
                <w:rFonts w:asciiTheme="majorHAnsi" w:hAnsiTheme="majorHAnsi"/>
                <w:noProof/>
              </w:rPr>
              <w:t>XXXVIII.</w:t>
            </w:r>
            <w:r w:rsidR="00337FB8" w:rsidRPr="00CF02AD">
              <w:rPr>
                <w:rFonts w:asciiTheme="majorHAnsi" w:eastAsiaTheme="minorEastAsia" w:hAnsiTheme="majorHAnsi"/>
                <w:noProof/>
                <w:lang w:eastAsia="pl-PL"/>
              </w:rPr>
              <w:tab/>
            </w:r>
            <w:r w:rsidR="00337FB8" w:rsidRPr="00CF02AD">
              <w:rPr>
                <w:rStyle w:val="Hipercze"/>
                <w:rFonts w:asciiTheme="majorHAnsi" w:hAnsiTheme="majorHAnsi"/>
                <w:noProof/>
              </w:rPr>
              <w:t>Załączniki</w:t>
            </w:r>
            <w:r w:rsidR="00337FB8" w:rsidRPr="00CF02AD">
              <w:rPr>
                <w:rFonts w:asciiTheme="majorHAnsi" w:hAnsiTheme="majorHAnsi"/>
                <w:noProof/>
                <w:webHidden/>
              </w:rPr>
              <w:tab/>
            </w:r>
            <w:r w:rsidR="00E75CF1" w:rsidRPr="00CF02AD">
              <w:rPr>
                <w:rFonts w:asciiTheme="majorHAnsi" w:hAnsiTheme="majorHAnsi"/>
                <w:noProof/>
                <w:webHidden/>
              </w:rPr>
              <w:fldChar w:fldCharType="begin"/>
            </w:r>
            <w:r w:rsidR="00337FB8" w:rsidRPr="00CF02AD">
              <w:rPr>
                <w:rFonts w:asciiTheme="majorHAnsi" w:hAnsiTheme="majorHAnsi"/>
                <w:noProof/>
                <w:webHidden/>
              </w:rPr>
              <w:instrText xml:space="preserve"> PAGEREF _Toc466469232 \h </w:instrText>
            </w:r>
            <w:r w:rsidR="00E75CF1" w:rsidRPr="00CF02AD">
              <w:rPr>
                <w:rFonts w:asciiTheme="majorHAnsi" w:hAnsiTheme="majorHAnsi"/>
                <w:noProof/>
                <w:webHidden/>
              </w:rPr>
            </w:r>
            <w:r w:rsidR="00E75CF1" w:rsidRPr="00CF02AD">
              <w:rPr>
                <w:rFonts w:asciiTheme="majorHAnsi" w:hAnsiTheme="majorHAnsi"/>
                <w:noProof/>
                <w:webHidden/>
              </w:rPr>
              <w:fldChar w:fldCharType="separate"/>
            </w:r>
            <w:r w:rsidR="00337FB8" w:rsidRPr="00CF02AD">
              <w:rPr>
                <w:rFonts w:asciiTheme="majorHAnsi" w:hAnsiTheme="majorHAnsi"/>
                <w:noProof/>
                <w:webHidden/>
              </w:rPr>
              <w:t>33</w:t>
            </w:r>
            <w:r w:rsidR="00E75CF1" w:rsidRPr="00CF02AD">
              <w:rPr>
                <w:rFonts w:asciiTheme="majorHAnsi" w:hAnsiTheme="majorHAnsi"/>
                <w:noProof/>
                <w:webHidden/>
              </w:rPr>
              <w:fldChar w:fldCharType="end"/>
            </w:r>
          </w:hyperlink>
        </w:p>
        <w:p w14:paraId="39288A03" w14:textId="77777777" w:rsidR="001D346D" w:rsidRPr="00CF02AD" w:rsidRDefault="00E75CF1" w:rsidP="001F78CE">
          <w:pPr>
            <w:spacing w:line="360" w:lineRule="auto"/>
            <w:jc w:val="both"/>
            <w:rPr>
              <w:rFonts w:asciiTheme="majorHAnsi" w:hAnsiTheme="majorHAnsi"/>
            </w:rPr>
          </w:pPr>
          <w:r w:rsidRPr="00CF02AD">
            <w:rPr>
              <w:rFonts w:asciiTheme="majorHAnsi" w:hAnsiTheme="majorHAnsi"/>
              <w:b/>
              <w:bCs/>
            </w:rPr>
            <w:fldChar w:fldCharType="end"/>
          </w:r>
        </w:p>
      </w:sdtContent>
    </w:sdt>
    <w:p w14:paraId="63436171" w14:textId="77777777" w:rsidR="00D73C58" w:rsidRPr="00CF02AD" w:rsidRDefault="00D73C58"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br w:type="page"/>
      </w:r>
    </w:p>
    <w:p w14:paraId="2AFE096A" w14:textId="77777777" w:rsidR="006336EC" w:rsidRPr="00CF02AD" w:rsidRDefault="006336EC" w:rsidP="001F78CE">
      <w:pPr>
        <w:pStyle w:val="Nagwek1"/>
        <w:rPr>
          <w:szCs w:val="22"/>
        </w:rPr>
      </w:pPr>
      <w:bookmarkStart w:id="0" w:name="_Toc466469195"/>
      <w:r w:rsidRPr="00CF02AD">
        <w:rPr>
          <w:szCs w:val="22"/>
        </w:rPr>
        <w:lastRenderedPageBreak/>
        <w:t>Nazwa (firma) oraz adres- Zamawiającego</w:t>
      </w:r>
      <w:bookmarkEnd w:id="0"/>
    </w:p>
    <w:p w14:paraId="0A083F2E" w14:textId="77777777" w:rsidR="00C94581" w:rsidRPr="00CF02AD" w:rsidRDefault="00C94581" w:rsidP="00C94581">
      <w:pPr>
        <w:tabs>
          <w:tab w:val="left" w:pos="3970"/>
        </w:tabs>
        <w:spacing w:line="360" w:lineRule="auto"/>
        <w:rPr>
          <w:rFonts w:asciiTheme="majorHAnsi" w:hAnsiTheme="majorHAnsi" w:cs="Times New Roman"/>
          <w:b/>
        </w:rPr>
      </w:pPr>
      <w:r w:rsidRPr="00CF02AD">
        <w:rPr>
          <w:rFonts w:asciiTheme="majorHAnsi" w:hAnsiTheme="majorHAnsi" w:cs="Times New Roman"/>
          <w:b/>
        </w:rPr>
        <w:t>Muzeum Pierwszych Piastów na Lednicy</w:t>
      </w:r>
    </w:p>
    <w:p w14:paraId="796C8EAA" w14:textId="77777777" w:rsidR="00C94581" w:rsidRPr="00CF02AD" w:rsidRDefault="00C94581" w:rsidP="00C94581">
      <w:pPr>
        <w:tabs>
          <w:tab w:val="left" w:pos="3970"/>
        </w:tabs>
        <w:spacing w:line="360" w:lineRule="auto"/>
        <w:rPr>
          <w:rFonts w:asciiTheme="majorHAnsi" w:hAnsiTheme="majorHAnsi" w:cs="Times New Roman"/>
          <w:b/>
        </w:rPr>
      </w:pPr>
      <w:r w:rsidRPr="00CF02AD">
        <w:rPr>
          <w:rFonts w:asciiTheme="majorHAnsi" w:hAnsiTheme="majorHAnsi" w:cs="Times New Roman"/>
          <w:b/>
        </w:rPr>
        <w:t>Dziekanowice 32</w:t>
      </w:r>
    </w:p>
    <w:p w14:paraId="54AA107C" w14:textId="77777777" w:rsidR="00C94581" w:rsidRPr="00CF02AD" w:rsidRDefault="00C94581" w:rsidP="00C94581">
      <w:pPr>
        <w:tabs>
          <w:tab w:val="left" w:pos="3970"/>
        </w:tabs>
        <w:spacing w:line="360" w:lineRule="auto"/>
        <w:rPr>
          <w:rFonts w:asciiTheme="majorHAnsi" w:hAnsiTheme="majorHAnsi" w:cs="Times New Roman"/>
          <w:b/>
        </w:rPr>
      </w:pPr>
      <w:r w:rsidRPr="00CF02AD">
        <w:rPr>
          <w:rFonts w:asciiTheme="majorHAnsi" w:hAnsiTheme="majorHAnsi" w:cs="Times New Roman"/>
          <w:b/>
        </w:rPr>
        <w:t>62-261 Lednogóra</w:t>
      </w:r>
    </w:p>
    <w:p w14:paraId="1B474149"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www.lednica.pl</w:t>
      </w:r>
    </w:p>
    <w:p w14:paraId="17A05800"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Godziny urzędowania: 7.00-15.00</w:t>
      </w:r>
    </w:p>
    <w:p w14:paraId="7D5CC09A"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tel.: 61 427 50 10</w:t>
      </w:r>
    </w:p>
    <w:p w14:paraId="6A55D485" w14:textId="77777777" w:rsidR="00C94581" w:rsidRPr="00CF02AD" w:rsidRDefault="00C94581" w:rsidP="00C94581">
      <w:pPr>
        <w:spacing w:line="360" w:lineRule="auto"/>
        <w:rPr>
          <w:rFonts w:asciiTheme="majorHAnsi" w:hAnsiTheme="majorHAnsi" w:cs="Times New Roman"/>
        </w:rPr>
      </w:pPr>
      <w:r w:rsidRPr="00CF02AD">
        <w:rPr>
          <w:rFonts w:asciiTheme="majorHAnsi" w:hAnsiTheme="majorHAnsi" w:cs="Times New Roman"/>
        </w:rPr>
        <w:t>faks: 61 427 50 20</w:t>
      </w:r>
    </w:p>
    <w:p w14:paraId="74736263" w14:textId="77777777" w:rsidR="00C94581" w:rsidRPr="00CF02AD" w:rsidRDefault="00C94581" w:rsidP="00C94581">
      <w:pPr>
        <w:tabs>
          <w:tab w:val="center" w:pos="4592"/>
        </w:tabs>
        <w:spacing w:line="360" w:lineRule="auto"/>
        <w:ind w:left="113"/>
        <w:jc w:val="both"/>
        <w:rPr>
          <w:rFonts w:asciiTheme="majorHAnsi" w:eastAsia="Times New Roman" w:hAnsiTheme="majorHAnsi"/>
          <w:lang w:eastAsia="pl-PL"/>
        </w:rPr>
      </w:pPr>
    </w:p>
    <w:p w14:paraId="30EB7F83" w14:textId="77777777" w:rsidR="006336EC" w:rsidRPr="00CF02AD" w:rsidRDefault="006336EC" w:rsidP="001F78CE">
      <w:pPr>
        <w:pStyle w:val="Nagwek1"/>
        <w:rPr>
          <w:szCs w:val="22"/>
        </w:rPr>
      </w:pPr>
      <w:bookmarkStart w:id="1" w:name="_Toc466469196"/>
      <w:r w:rsidRPr="00CF02AD">
        <w:rPr>
          <w:szCs w:val="22"/>
        </w:rPr>
        <w:t>Tryb udzielenia zamówienia</w:t>
      </w:r>
      <w:bookmarkEnd w:id="1"/>
    </w:p>
    <w:p w14:paraId="5587A4DF"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Postępowanie o udzielenie zamówienia publicznego prowadzone jest w trybie </w:t>
      </w:r>
      <w:r w:rsidRPr="00CF02AD">
        <w:rPr>
          <w:rFonts w:asciiTheme="majorHAnsi" w:eastAsia="Times New Roman" w:hAnsiTheme="majorHAnsi" w:cs="Times New Roman"/>
          <w:b/>
          <w:bCs/>
          <w:lang w:eastAsia="pl-PL"/>
        </w:rPr>
        <w:t xml:space="preserve">przetargu nieograniczonego </w:t>
      </w:r>
      <w:r w:rsidRPr="00CF02AD">
        <w:rPr>
          <w:rFonts w:asciiTheme="majorHAnsi" w:eastAsia="Times New Roman" w:hAnsiTheme="majorHAnsi" w:cs="Times New Roman"/>
          <w:lang w:eastAsia="pl-PL"/>
        </w:rPr>
        <w:t>na podstawie art. 39 w zwi</w:t>
      </w:r>
      <w:r w:rsidRPr="00CF02AD">
        <w:rPr>
          <w:rFonts w:asciiTheme="majorHAnsi" w:eastAsia="TimesNewRoman" w:hAnsiTheme="majorHAnsi" w:cs="Times New Roman"/>
          <w:lang w:eastAsia="pl-PL"/>
        </w:rPr>
        <w:t>ą</w:t>
      </w:r>
      <w:r w:rsidRPr="00CF02AD">
        <w:rPr>
          <w:rFonts w:asciiTheme="majorHAnsi" w:eastAsia="Times New Roman" w:hAnsiTheme="majorHAnsi" w:cs="Times New Roman"/>
          <w:lang w:eastAsia="pl-PL"/>
        </w:rPr>
        <w:t>zku z art. 10 ust. 1 ustawy z dnia 29 stycznia 2004 r. Prawo zamówie</w:t>
      </w:r>
      <w:r w:rsidRPr="00CF02AD">
        <w:rPr>
          <w:rFonts w:asciiTheme="majorHAnsi" w:eastAsia="TimesNewRoman" w:hAnsiTheme="majorHAnsi" w:cs="Times New Roman"/>
          <w:lang w:eastAsia="pl-PL"/>
        </w:rPr>
        <w:t xml:space="preserve">ń </w:t>
      </w:r>
      <w:r w:rsidRPr="00CF02AD">
        <w:rPr>
          <w:rFonts w:asciiTheme="majorHAnsi" w:eastAsia="Times New Roman" w:hAnsiTheme="majorHAnsi" w:cs="Times New Roman"/>
          <w:lang w:eastAsia="pl-PL"/>
        </w:rPr>
        <w:t xml:space="preserve">publicznych (Dz. U. z </w:t>
      </w:r>
      <w:r w:rsidR="00490A20" w:rsidRPr="00CF02AD">
        <w:rPr>
          <w:rFonts w:asciiTheme="majorHAnsi" w:eastAsia="Times New Roman" w:hAnsiTheme="majorHAnsi" w:cs="Times New Roman"/>
          <w:lang w:eastAsia="pl-PL"/>
        </w:rPr>
        <w:t>2015</w:t>
      </w:r>
      <w:r w:rsidRPr="00CF02AD">
        <w:rPr>
          <w:rFonts w:asciiTheme="majorHAnsi" w:eastAsia="Times New Roman" w:hAnsiTheme="majorHAnsi" w:cs="Times New Roman"/>
          <w:lang w:eastAsia="pl-PL"/>
        </w:rPr>
        <w:t xml:space="preserve"> r., poz. </w:t>
      </w:r>
      <w:r w:rsidR="00490A20" w:rsidRPr="00CF02AD">
        <w:rPr>
          <w:rFonts w:asciiTheme="majorHAnsi" w:eastAsia="Times New Roman" w:hAnsiTheme="majorHAnsi" w:cs="Times New Roman"/>
          <w:lang w:eastAsia="pl-PL"/>
        </w:rPr>
        <w:t>2154</w:t>
      </w:r>
      <w:r w:rsidRPr="00CF02AD">
        <w:rPr>
          <w:rFonts w:asciiTheme="majorHAnsi" w:eastAsia="Times New Roman" w:hAnsiTheme="majorHAnsi" w:cs="Times New Roman"/>
          <w:lang w:eastAsia="pl-PL"/>
        </w:rPr>
        <w:t xml:space="preserve"> j.t.</w:t>
      </w:r>
      <w:r w:rsidR="00337FB8" w:rsidRPr="00CF02AD">
        <w:rPr>
          <w:rFonts w:asciiTheme="majorHAnsi" w:eastAsia="Times New Roman" w:hAnsiTheme="majorHAnsi" w:cs="Times New Roman"/>
          <w:lang w:eastAsia="pl-PL"/>
        </w:rPr>
        <w:t xml:space="preserve"> ze zm.</w:t>
      </w:r>
      <w:r w:rsidRPr="00CF02AD">
        <w:rPr>
          <w:rFonts w:asciiTheme="majorHAnsi" w:eastAsia="Times New Roman" w:hAnsiTheme="majorHAnsi" w:cs="Times New Roman"/>
          <w:lang w:eastAsia="pl-PL"/>
        </w:rPr>
        <w:t>) zwanej dalej ustaw</w:t>
      </w:r>
      <w:r w:rsidRPr="00CF02AD">
        <w:rPr>
          <w:rFonts w:asciiTheme="majorHAnsi" w:eastAsia="TimesNewRoman" w:hAnsiTheme="majorHAnsi" w:cs="Times New Roman"/>
          <w:lang w:eastAsia="pl-PL"/>
        </w:rPr>
        <w:t>ą</w:t>
      </w:r>
      <w:r w:rsidRPr="00CF02AD">
        <w:rPr>
          <w:rFonts w:asciiTheme="majorHAnsi" w:eastAsia="Times New Roman" w:hAnsiTheme="majorHAnsi" w:cs="Times New Roman"/>
          <w:lang w:eastAsia="pl-PL"/>
        </w:rPr>
        <w:t>, o warto</w:t>
      </w:r>
      <w:r w:rsidRPr="00CF02AD">
        <w:rPr>
          <w:rFonts w:asciiTheme="majorHAnsi" w:eastAsia="TimesNewRoman" w:hAnsiTheme="majorHAnsi" w:cs="Times New Roman"/>
          <w:lang w:eastAsia="pl-PL"/>
        </w:rPr>
        <w:t>ś</w:t>
      </w:r>
      <w:r w:rsidRPr="00CF02AD">
        <w:rPr>
          <w:rFonts w:asciiTheme="majorHAnsi" w:eastAsia="Times New Roman" w:hAnsiTheme="majorHAnsi" w:cs="Times New Roman"/>
          <w:lang w:eastAsia="pl-PL"/>
        </w:rPr>
        <w:t xml:space="preserve">ci zamówienia </w:t>
      </w:r>
      <w:r w:rsidR="00315E31" w:rsidRPr="00CF02AD">
        <w:rPr>
          <w:rFonts w:asciiTheme="majorHAnsi" w:eastAsia="Times New Roman" w:hAnsiTheme="majorHAnsi" w:cs="Times New Roman"/>
          <w:lang w:eastAsia="pl-PL"/>
        </w:rPr>
        <w:t>niższej</w:t>
      </w:r>
      <w:r w:rsidRPr="00CF02AD">
        <w:rPr>
          <w:rFonts w:asciiTheme="majorHAnsi" w:eastAsia="Times New Roman" w:hAnsiTheme="majorHAnsi" w:cs="Times New Roman"/>
          <w:lang w:eastAsia="pl-PL"/>
        </w:rPr>
        <w:t xml:space="preserve"> od kwoty okre</w:t>
      </w:r>
      <w:r w:rsidRPr="00CF02AD">
        <w:rPr>
          <w:rFonts w:asciiTheme="majorHAnsi" w:eastAsia="TimesNewRoman" w:hAnsiTheme="majorHAnsi" w:cs="Times New Roman"/>
          <w:lang w:eastAsia="pl-PL"/>
        </w:rPr>
        <w:t>ś</w:t>
      </w:r>
      <w:r w:rsidRPr="00CF02AD">
        <w:rPr>
          <w:rFonts w:asciiTheme="majorHAnsi" w:eastAsia="Times New Roman" w:hAnsiTheme="majorHAnsi" w:cs="Times New Roman"/>
          <w:lang w:eastAsia="pl-PL"/>
        </w:rPr>
        <w:t>lonej w przepisach wydanych na p</w:t>
      </w:r>
      <w:r w:rsidR="009E3DFF" w:rsidRPr="00CF02AD">
        <w:rPr>
          <w:rFonts w:asciiTheme="majorHAnsi" w:eastAsia="Times New Roman" w:hAnsiTheme="majorHAnsi" w:cs="Times New Roman"/>
          <w:lang w:eastAsia="pl-PL"/>
        </w:rPr>
        <w:t>odstawie art. 11 ust. 8 ustawy.</w:t>
      </w:r>
    </w:p>
    <w:p w14:paraId="4FCCE883" w14:textId="77777777" w:rsidR="006336EC" w:rsidRPr="00CF02AD" w:rsidRDefault="006336EC" w:rsidP="001F78CE">
      <w:pPr>
        <w:pStyle w:val="Nagwek1"/>
        <w:rPr>
          <w:szCs w:val="22"/>
        </w:rPr>
      </w:pPr>
      <w:bookmarkStart w:id="2" w:name="_Toc466469197"/>
      <w:r w:rsidRPr="00CF02AD">
        <w:rPr>
          <w:szCs w:val="22"/>
        </w:rPr>
        <w:t>Opis przedmiotu zamówienia</w:t>
      </w:r>
      <w:bookmarkEnd w:id="2"/>
    </w:p>
    <w:p w14:paraId="681E3322" w14:textId="77777777" w:rsidR="00C94581" w:rsidRPr="00CF02AD" w:rsidRDefault="00C94581" w:rsidP="00A5583C">
      <w:pPr>
        <w:numPr>
          <w:ilvl w:val="1"/>
          <w:numId w:val="38"/>
        </w:numPr>
        <w:autoSpaceDE w:val="0"/>
        <w:spacing w:line="360" w:lineRule="auto"/>
        <w:jc w:val="both"/>
        <w:rPr>
          <w:rFonts w:asciiTheme="majorHAnsi" w:hAnsiTheme="majorHAnsi" w:cs="Times New Roman"/>
          <w:lang w:eastAsia="pl-PL"/>
        </w:rPr>
      </w:pPr>
      <w:r w:rsidRPr="00CF02AD">
        <w:rPr>
          <w:rFonts w:asciiTheme="majorHAnsi" w:hAnsiTheme="majorHAnsi" w:cs="Times New Roman"/>
          <w:lang w:eastAsia="pl-PL"/>
        </w:rPr>
        <w:t>Przedmiotem zamówienia jest świadczenie usługi ochrony obiektów Muzeum Pierwszych Piastów na Lednicy, który jest określony we Wspólnym Słowniku Zamówień (CPV):</w:t>
      </w:r>
    </w:p>
    <w:p w14:paraId="699C8B05" w14:textId="77777777" w:rsidR="00C94581" w:rsidRPr="00CF02AD" w:rsidRDefault="00C94581" w:rsidP="00C94581">
      <w:pPr>
        <w:spacing w:line="360" w:lineRule="auto"/>
        <w:ind w:firstLine="471"/>
        <w:rPr>
          <w:rFonts w:asciiTheme="majorHAnsi" w:hAnsiTheme="majorHAnsi" w:cs="Times New Roman"/>
          <w:lang w:eastAsia="pl-PL"/>
        </w:rPr>
      </w:pPr>
      <w:r w:rsidRPr="00CF02AD">
        <w:rPr>
          <w:rFonts w:asciiTheme="majorHAnsi" w:eastAsia="Calibri" w:hAnsiTheme="majorHAnsi" w:cs="Times New Roman"/>
          <w:b/>
        </w:rPr>
        <w:t xml:space="preserve">79.71.00.00-4 – </w:t>
      </w:r>
      <w:r w:rsidRPr="00CF02AD">
        <w:rPr>
          <w:rFonts w:asciiTheme="majorHAnsi" w:eastAsia="Calibri" w:hAnsiTheme="majorHAnsi" w:cs="Times New Roman"/>
        </w:rPr>
        <w:t>usługi ochroniarskie.</w:t>
      </w:r>
    </w:p>
    <w:p w14:paraId="358E3FB2" w14:textId="77777777" w:rsidR="00C94581" w:rsidRPr="00CF02AD" w:rsidRDefault="00C94581" w:rsidP="00A5583C">
      <w:pPr>
        <w:numPr>
          <w:ilvl w:val="1"/>
          <w:numId w:val="38"/>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Miejsce realizacji zamówienia: </w:t>
      </w:r>
    </w:p>
    <w:p w14:paraId="2D2E5353"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Muzeum Pierwszych Piastów na Lednicy, Dziekanowice 32 oraz Oddział Wczesnopiastowska Rezydencja na Ostrowie Lednickim; </w:t>
      </w:r>
    </w:p>
    <w:p w14:paraId="653F71D0"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Wielkopolski Park Etnograficzny, Dziekanowice 23; </w:t>
      </w:r>
    </w:p>
    <w:p w14:paraId="4DFE3086"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Rezerwat Archeologiczny Gród w Grzybowie, działka 257; </w:t>
      </w:r>
    </w:p>
    <w:p w14:paraId="2B98571A" w14:textId="77777777" w:rsidR="00C94581" w:rsidRPr="00CF02AD" w:rsidRDefault="00C94581" w:rsidP="00A5583C">
      <w:pPr>
        <w:numPr>
          <w:ilvl w:val="0"/>
          <w:numId w:val="39"/>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Oddział Rezerwat Archeologiczny Gród Wczesnopiastowski w Gieczu, 63-012 Dominowo.</w:t>
      </w:r>
    </w:p>
    <w:p w14:paraId="0E5252CB" w14:textId="77777777" w:rsidR="00C94581" w:rsidRPr="00CF02AD" w:rsidRDefault="00C94581" w:rsidP="00A5583C">
      <w:pPr>
        <w:numPr>
          <w:ilvl w:val="1"/>
          <w:numId w:val="38"/>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Wymiar realizacji zamówienia: </w:t>
      </w:r>
    </w:p>
    <w:p w14:paraId="073F0121" w14:textId="75490FE2"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Muzeum Pie</w:t>
      </w:r>
      <w:r w:rsidR="00CF02AD">
        <w:rPr>
          <w:rFonts w:asciiTheme="majorHAnsi" w:hAnsiTheme="majorHAnsi" w:cs="Times New Roman"/>
          <w:lang w:eastAsia="pl-PL"/>
        </w:rPr>
        <w:t>r</w:t>
      </w:r>
      <w:r w:rsidRPr="00CF02AD">
        <w:rPr>
          <w:rFonts w:asciiTheme="majorHAnsi" w:hAnsiTheme="majorHAnsi" w:cs="Times New Roman"/>
          <w:lang w:eastAsia="pl-PL"/>
        </w:rPr>
        <w:t xml:space="preserve">wszych Piastów na Lednicy, Dziekanowice 32 oraz Oddział Wczesnopiastowska Rezydencja na Ostrowie Lednickim </w:t>
      </w:r>
    </w:p>
    <w:p w14:paraId="171AF820" w14:textId="38964422" w:rsidR="00C94581" w:rsidRPr="00CF02AD" w:rsidRDefault="00FF51B1" w:rsidP="00A5583C">
      <w:pPr>
        <w:numPr>
          <w:ilvl w:val="3"/>
          <w:numId w:val="38"/>
        </w:numPr>
        <w:tabs>
          <w:tab w:val="clear" w:pos="2633"/>
        </w:tabs>
        <w:spacing w:line="360" w:lineRule="auto"/>
        <w:ind w:left="1134"/>
        <w:jc w:val="both"/>
        <w:rPr>
          <w:rFonts w:asciiTheme="majorHAnsi" w:hAnsiTheme="majorHAnsi" w:cs="Times New Roman"/>
          <w:lang w:eastAsia="pl-PL"/>
        </w:rPr>
      </w:pPr>
      <w:r>
        <w:rPr>
          <w:rFonts w:asciiTheme="majorHAnsi" w:hAnsiTheme="majorHAnsi" w:cs="Times New Roman"/>
          <w:lang w:eastAsia="pl-PL"/>
        </w:rPr>
        <w:t>w okresie od 01 stycznia 2017</w:t>
      </w:r>
      <w:r w:rsidR="00C94581" w:rsidRPr="00CF02AD">
        <w:rPr>
          <w:rFonts w:asciiTheme="majorHAnsi" w:hAnsiTheme="majorHAnsi" w:cs="Times New Roman"/>
          <w:lang w:eastAsia="pl-PL"/>
        </w:rPr>
        <w:t xml:space="preserve"> roku do dn</w:t>
      </w:r>
      <w:r w:rsidR="00A407DB">
        <w:rPr>
          <w:rFonts w:asciiTheme="majorHAnsi" w:hAnsiTheme="majorHAnsi" w:cs="Times New Roman"/>
          <w:lang w:eastAsia="pl-PL"/>
        </w:rPr>
        <w:t>ia 31</w:t>
      </w:r>
      <w:r>
        <w:rPr>
          <w:rFonts w:asciiTheme="majorHAnsi" w:hAnsiTheme="majorHAnsi" w:cs="Times New Roman"/>
          <w:lang w:eastAsia="pl-PL"/>
        </w:rPr>
        <w:t xml:space="preserve"> </w:t>
      </w:r>
      <w:r w:rsidR="00A407DB">
        <w:rPr>
          <w:rFonts w:asciiTheme="majorHAnsi" w:hAnsiTheme="majorHAnsi" w:cs="Times New Roman"/>
          <w:lang w:eastAsia="pl-PL"/>
        </w:rPr>
        <w:t>grudnia</w:t>
      </w:r>
      <w:r>
        <w:rPr>
          <w:rFonts w:asciiTheme="majorHAnsi" w:hAnsiTheme="majorHAnsi" w:cs="Times New Roman"/>
          <w:lang w:eastAsia="pl-PL"/>
        </w:rPr>
        <w:t xml:space="preserve"> 2017</w:t>
      </w:r>
      <w:r w:rsidR="00C94581" w:rsidRPr="00CF02AD">
        <w:rPr>
          <w:rFonts w:asciiTheme="majorHAnsi" w:hAnsiTheme="majorHAnsi" w:cs="Times New Roman"/>
          <w:lang w:eastAsia="pl-PL"/>
        </w:rPr>
        <w:t xml:space="preserve"> roku, 48 h na dobę przez 7 dni w tygodniu (2 osoby przez 24 godziny), </w:t>
      </w:r>
    </w:p>
    <w:p w14:paraId="00ADB2C1" w14:textId="77777777"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Wielkopolski Park Etnograficzny </w:t>
      </w:r>
    </w:p>
    <w:p w14:paraId="22AF4266" w14:textId="69ADFE78" w:rsidR="00C94581" w:rsidRPr="00CF02AD" w:rsidRDefault="00FF51B1" w:rsidP="00A5583C">
      <w:pPr>
        <w:numPr>
          <w:ilvl w:val="0"/>
          <w:numId w:val="44"/>
        </w:numPr>
        <w:spacing w:line="360" w:lineRule="auto"/>
        <w:ind w:left="851"/>
        <w:jc w:val="both"/>
        <w:rPr>
          <w:rFonts w:asciiTheme="majorHAnsi" w:hAnsiTheme="majorHAnsi" w:cs="Times New Roman"/>
          <w:lang w:eastAsia="pl-PL"/>
        </w:rPr>
      </w:pPr>
      <w:r>
        <w:rPr>
          <w:rFonts w:asciiTheme="majorHAnsi" w:hAnsiTheme="majorHAnsi" w:cs="Times New Roman"/>
          <w:lang w:eastAsia="pl-PL"/>
        </w:rPr>
        <w:t>w okresie od 01 stycznia 2017</w:t>
      </w:r>
      <w:r w:rsidR="00C94581" w:rsidRPr="00CF02AD">
        <w:rPr>
          <w:rFonts w:asciiTheme="majorHAnsi" w:hAnsiTheme="majorHAnsi" w:cs="Times New Roman"/>
          <w:lang w:eastAsia="pl-PL"/>
        </w:rPr>
        <w:t xml:space="preserve"> roku do dnia </w:t>
      </w:r>
      <w:r w:rsidR="00A407DB">
        <w:rPr>
          <w:rFonts w:asciiTheme="majorHAnsi" w:hAnsiTheme="majorHAnsi" w:cs="Times New Roman"/>
          <w:lang w:eastAsia="pl-PL"/>
        </w:rPr>
        <w:t>31 grudnia 2017</w:t>
      </w:r>
      <w:r w:rsidR="00C94581" w:rsidRPr="00CF02AD">
        <w:rPr>
          <w:rFonts w:asciiTheme="majorHAnsi" w:hAnsiTheme="majorHAnsi" w:cs="Times New Roman"/>
          <w:lang w:eastAsia="pl-PL"/>
        </w:rPr>
        <w:t xml:space="preserve">roku  48 h na dobę przez 7 dni w tygodniu (2 osoby przez 24 godziny), </w:t>
      </w:r>
    </w:p>
    <w:p w14:paraId="389303F2" w14:textId="77777777"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Oddział Rezerwat Archeologiczny Gród w Grzybowie</w:t>
      </w:r>
    </w:p>
    <w:p w14:paraId="7B0B256D" w14:textId="7AA0D104" w:rsidR="00C94581" w:rsidRPr="00CF02AD" w:rsidRDefault="00C94581" w:rsidP="00A5583C">
      <w:pPr>
        <w:numPr>
          <w:ilvl w:val="0"/>
          <w:numId w:val="46"/>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lastRenderedPageBreak/>
        <w:t xml:space="preserve">w okresie od 01 </w:t>
      </w:r>
      <w:r w:rsidR="00FF51B1">
        <w:rPr>
          <w:rFonts w:asciiTheme="majorHAnsi" w:hAnsiTheme="majorHAnsi" w:cs="Times New Roman"/>
          <w:lang w:eastAsia="pl-PL"/>
        </w:rPr>
        <w:t>stycznia 2017</w:t>
      </w:r>
      <w:r w:rsidRPr="00CF02AD">
        <w:rPr>
          <w:rFonts w:asciiTheme="majorHAnsi" w:hAnsiTheme="majorHAnsi" w:cs="Times New Roman"/>
          <w:lang w:eastAsia="pl-PL"/>
        </w:rPr>
        <w:t xml:space="preserve"> roku do dnia </w:t>
      </w:r>
      <w:r w:rsidR="00A407DB">
        <w:rPr>
          <w:rFonts w:asciiTheme="majorHAnsi" w:hAnsiTheme="majorHAnsi" w:cs="Times New Roman"/>
          <w:lang w:eastAsia="pl-PL"/>
        </w:rPr>
        <w:t xml:space="preserve">31 grudnia </w:t>
      </w:r>
      <w:r w:rsidR="00FF51B1">
        <w:rPr>
          <w:rFonts w:asciiTheme="majorHAnsi" w:hAnsiTheme="majorHAnsi" w:cs="Times New Roman"/>
          <w:lang w:eastAsia="pl-PL"/>
        </w:rPr>
        <w:t>2017</w:t>
      </w:r>
      <w:r w:rsidRPr="00CF02AD">
        <w:rPr>
          <w:rFonts w:asciiTheme="majorHAnsi" w:hAnsiTheme="majorHAnsi" w:cs="Times New Roman"/>
          <w:lang w:eastAsia="pl-PL"/>
        </w:rPr>
        <w:t xml:space="preserve"> roku </w:t>
      </w:r>
      <w:r w:rsidRPr="00CF02AD">
        <w:rPr>
          <w:rFonts w:asciiTheme="majorHAnsi" w:hAnsiTheme="majorHAnsi" w:cs="Times New Roman"/>
          <w:i/>
          <w:lang w:eastAsia="pl-PL"/>
        </w:rPr>
        <w:t>przez 5 dni w tygodniu (1 osoba przez 16 godzin), przez 2 dni w tygodniu ( sobota, niedziela oraz święta - 1 osoba przez 24 godziny)</w:t>
      </w:r>
    </w:p>
    <w:p w14:paraId="75A7CC44" w14:textId="77777777" w:rsidR="00C94581" w:rsidRPr="00CF02AD" w:rsidRDefault="00C94581" w:rsidP="00A5583C">
      <w:pPr>
        <w:numPr>
          <w:ilvl w:val="0"/>
          <w:numId w:val="43"/>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Oddział Rezerwat Archeologiczny Gród Wczesnopiastowski w Gieczu </w:t>
      </w:r>
    </w:p>
    <w:p w14:paraId="41544EB4" w14:textId="65B108F3" w:rsidR="00C94581" w:rsidRPr="00CF02AD" w:rsidRDefault="00C94581" w:rsidP="00A5583C">
      <w:pPr>
        <w:numPr>
          <w:ilvl w:val="0"/>
          <w:numId w:val="45"/>
        </w:numPr>
        <w:spacing w:line="360" w:lineRule="auto"/>
        <w:ind w:left="993"/>
        <w:jc w:val="both"/>
        <w:rPr>
          <w:rFonts w:asciiTheme="majorHAnsi" w:hAnsiTheme="majorHAnsi" w:cs="Times New Roman"/>
          <w:lang w:eastAsia="pl-PL"/>
        </w:rPr>
      </w:pPr>
      <w:r w:rsidRPr="00CF02AD">
        <w:rPr>
          <w:rFonts w:asciiTheme="majorHAnsi" w:hAnsiTheme="majorHAnsi" w:cs="Times New Roman"/>
          <w:lang w:eastAsia="pl-PL"/>
        </w:rPr>
        <w:t xml:space="preserve">w okresie </w:t>
      </w:r>
      <w:r w:rsidR="00FF51B1" w:rsidRPr="00CF02AD">
        <w:rPr>
          <w:rFonts w:asciiTheme="majorHAnsi" w:hAnsiTheme="majorHAnsi" w:cs="Times New Roman"/>
          <w:lang w:eastAsia="pl-PL"/>
        </w:rPr>
        <w:t xml:space="preserve">od 01 </w:t>
      </w:r>
      <w:r w:rsidR="00FF51B1">
        <w:rPr>
          <w:rFonts w:asciiTheme="majorHAnsi" w:hAnsiTheme="majorHAnsi" w:cs="Times New Roman"/>
          <w:lang w:eastAsia="pl-PL"/>
        </w:rPr>
        <w:t>stycznia 2017</w:t>
      </w:r>
      <w:r w:rsidR="00FF51B1" w:rsidRPr="00CF02AD">
        <w:rPr>
          <w:rFonts w:asciiTheme="majorHAnsi" w:hAnsiTheme="majorHAnsi" w:cs="Times New Roman"/>
          <w:lang w:eastAsia="pl-PL"/>
        </w:rPr>
        <w:t xml:space="preserve"> roku do dnia </w:t>
      </w:r>
      <w:r w:rsidR="00A407DB">
        <w:rPr>
          <w:rFonts w:asciiTheme="majorHAnsi" w:hAnsiTheme="majorHAnsi" w:cs="Times New Roman"/>
          <w:lang w:eastAsia="pl-PL"/>
        </w:rPr>
        <w:t>31 grudnia</w:t>
      </w:r>
      <w:r w:rsidR="00FF51B1">
        <w:rPr>
          <w:rFonts w:asciiTheme="majorHAnsi" w:hAnsiTheme="majorHAnsi" w:cs="Times New Roman"/>
          <w:lang w:eastAsia="pl-PL"/>
        </w:rPr>
        <w:t xml:space="preserve"> 2017</w:t>
      </w:r>
      <w:r w:rsidR="00FF51B1" w:rsidRPr="00CF02AD">
        <w:rPr>
          <w:rFonts w:asciiTheme="majorHAnsi" w:hAnsiTheme="majorHAnsi" w:cs="Times New Roman"/>
          <w:lang w:eastAsia="pl-PL"/>
        </w:rPr>
        <w:t xml:space="preserve"> </w:t>
      </w:r>
      <w:r w:rsidRPr="00CF02AD">
        <w:rPr>
          <w:rFonts w:asciiTheme="majorHAnsi" w:hAnsiTheme="majorHAnsi" w:cs="Times New Roman"/>
          <w:lang w:eastAsia="pl-PL"/>
        </w:rPr>
        <w:t xml:space="preserve">roku  7 dni w tygodniu (1 osoba przez 24 godziny), </w:t>
      </w:r>
    </w:p>
    <w:p w14:paraId="5A5C2EEC" w14:textId="77777777" w:rsidR="00C94581" w:rsidRPr="00CF02AD" w:rsidRDefault="00C94581" w:rsidP="00A5583C">
      <w:pPr>
        <w:numPr>
          <w:ilvl w:val="1"/>
          <w:numId w:val="38"/>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Zakres świadczenia usługi przy realizacji niniejszego zamówienia zastał opisany w dokumencie Obowiązki ogólne służb ochrony na terenie Muzeum Pierwszych Piastów na Lednicy, stanowiącym Załącznik nr 2 do SIWZ – Obowiązki ogólne „służb ochrony” na terenie Muzeum Pierwszych Piastów na Lednicy. </w:t>
      </w:r>
    </w:p>
    <w:p w14:paraId="1D810447" w14:textId="77777777" w:rsidR="00C94581" w:rsidRPr="00CF02AD" w:rsidRDefault="00C94581" w:rsidP="00A5583C">
      <w:pPr>
        <w:numPr>
          <w:ilvl w:val="1"/>
          <w:numId w:val="40"/>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Opis obiektów podlegających ochronie znajduje się w Załączniku nr 3 do SIWZ- Opis obiektów Muzeum Pierwszych Piastów na Lednicy. </w:t>
      </w:r>
    </w:p>
    <w:p w14:paraId="798DEAE3" w14:textId="77777777" w:rsidR="00C94581" w:rsidRPr="00CF02AD" w:rsidRDefault="00C94581" w:rsidP="00A5583C">
      <w:pPr>
        <w:numPr>
          <w:ilvl w:val="1"/>
          <w:numId w:val="40"/>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Wykonawca uaktualni Plan ochrony Muzeum w terminie 15 dni od dnia zawarcia umowy w sprawie udzielenia zamówienia publicznego, jeżeli konieczność uaktualnienia wynika z przepisów prawa.</w:t>
      </w:r>
    </w:p>
    <w:p w14:paraId="5478F129" w14:textId="77777777" w:rsidR="00C94581" w:rsidRPr="00CF02AD" w:rsidRDefault="00C94581" w:rsidP="00A5583C">
      <w:pPr>
        <w:numPr>
          <w:ilvl w:val="1"/>
          <w:numId w:val="40"/>
        </w:numPr>
        <w:spacing w:line="360" w:lineRule="auto"/>
        <w:jc w:val="both"/>
        <w:rPr>
          <w:rFonts w:asciiTheme="majorHAnsi" w:hAnsiTheme="majorHAnsi" w:cs="Times New Roman"/>
          <w:lang w:eastAsia="pl-PL"/>
        </w:rPr>
      </w:pPr>
      <w:r w:rsidRPr="00CF02AD">
        <w:rPr>
          <w:rFonts w:asciiTheme="majorHAnsi" w:hAnsiTheme="majorHAnsi" w:cs="Times New Roman"/>
          <w:lang w:eastAsia="pl-PL"/>
        </w:rPr>
        <w:t xml:space="preserve">Wszyscy pracownicy Wykonawcy wykonujący usługę ochrony obiektów Muzeum muszą być wpisani na listę wykwalifikowanych pracowników ochrony, zgodnie z ustawą z dnia 22 sierpnia 1997 r. o ochronie osób i mienia. </w:t>
      </w:r>
    </w:p>
    <w:p w14:paraId="3EC8A4E9" w14:textId="77777777" w:rsidR="00C94581" w:rsidRPr="00CF02AD" w:rsidRDefault="00C94581" w:rsidP="00A5583C">
      <w:pPr>
        <w:numPr>
          <w:ilvl w:val="1"/>
          <w:numId w:val="40"/>
        </w:numPr>
        <w:spacing w:line="360" w:lineRule="auto"/>
        <w:jc w:val="both"/>
        <w:rPr>
          <w:rFonts w:asciiTheme="majorHAnsi" w:hAnsiTheme="majorHAnsi" w:cs="Times New Roman"/>
        </w:rPr>
      </w:pPr>
      <w:r w:rsidRPr="00CF02AD">
        <w:rPr>
          <w:rFonts w:asciiTheme="majorHAnsi" w:hAnsiTheme="majorHAnsi" w:cs="Times New Roman"/>
        </w:rPr>
        <w:t>Pracownicy wykonujący usługi w zakresie ochrony obiektu będą posiadać odpowiednie, jednolite umundurowanie i identyfikatory. Wykonawca zadba, aby</w:t>
      </w:r>
      <w:r w:rsidRPr="00CF02AD">
        <w:rPr>
          <w:rFonts w:asciiTheme="majorHAnsi" w:hAnsiTheme="majorHAnsi" w:cs="Times New Roman"/>
          <w:lang w:eastAsia="pl-PL"/>
        </w:rPr>
        <w:t xml:space="preserve"> </w:t>
      </w:r>
      <w:r w:rsidRPr="00CF02AD">
        <w:rPr>
          <w:rFonts w:asciiTheme="majorHAnsi" w:hAnsiTheme="majorHAnsi" w:cs="Times New Roman"/>
        </w:rPr>
        <w:t>personel ochrony w czasie pracy był wyposażony w jednolity ubiór tj. mundury, elementy identyfikujące firmę ochrony oraz indywidualne identyfikatory pracownika ochrony.</w:t>
      </w:r>
    </w:p>
    <w:p w14:paraId="326B5184" w14:textId="4A4816AD" w:rsidR="00C94581" w:rsidRPr="00CF02AD" w:rsidRDefault="00C94581" w:rsidP="00A5583C">
      <w:pPr>
        <w:numPr>
          <w:ilvl w:val="1"/>
          <w:numId w:val="40"/>
        </w:numPr>
        <w:spacing w:line="360" w:lineRule="auto"/>
        <w:jc w:val="both"/>
        <w:rPr>
          <w:rFonts w:asciiTheme="majorHAnsi" w:hAnsiTheme="majorHAnsi" w:cs="Times New Roman"/>
        </w:rPr>
      </w:pPr>
      <w:r w:rsidRPr="00CF02AD">
        <w:rPr>
          <w:rFonts w:asciiTheme="majorHAnsi" w:hAnsiTheme="majorHAnsi" w:cs="Times New Roman"/>
        </w:rPr>
        <w:t>Zamawiający wskazuje, że formalne przejęcie obowiązków w zakresie oc</w:t>
      </w:r>
      <w:r w:rsidR="00FF51B1">
        <w:rPr>
          <w:rFonts w:asciiTheme="majorHAnsi" w:hAnsiTheme="majorHAnsi" w:cs="Times New Roman"/>
        </w:rPr>
        <w:t xml:space="preserve">hrony obiektów nastąpi w dniu </w:t>
      </w:r>
      <w:r w:rsidR="00130038">
        <w:rPr>
          <w:rFonts w:asciiTheme="majorHAnsi" w:hAnsiTheme="majorHAnsi" w:cs="Times New Roman"/>
        </w:rPr>
        <w:t>31 grudnia 2016</w:t>
      </w:r>
      <w:r w:rsidRPr="00133251">
        <w:rPr>
          <w:rFonts w:asciiTheme="majorHAnsi" w:hAnsiTheme="majorHAnsi" w:cs="Times New Roman"/>
        </w:rPr>
        <w:t xml:space="preserve"> r.</w:t>
      </w:r>
      <w:r w:rsidRPr="00CF02AD">
        <w:rPr>
          <w:rFonts w:asciiTheme="majorHAnsi" w:hAnsiTheme="majorHAnsi" w:cs="Times New Roman"/>
        </w:rPr>
        <w:t xml:space="preserve"> w godzinach pracy Zamawiającego. Przez formalne przejęcie obowiązków przez Wykonawcę należy rozumieć:</w:t>
      </w:r>
    </w:p>
    <w:p w14:paraId="5A230ABF" w14:textId="77777777" w:rsidR="00C94581" w:rsidRPr="00CF02AD" w:rsidRDefault="00C94581" w:rsidP="00A5583C">
      <w:pPr>
        <w:numPr>
          <w:ilvl w:val="0"/>
          <w:numId w:val="42"/>
        </w:numPr>
        <w:spacing w:line="360" w:lineRule="auto"/>
        <w:jc w:val="both"/>
        <w:rPr>
          <w:rFonts w:asciiTheme="majorHAnsi" w:hAnsiTheme="majorHAnsi" w:cs="Times New Roman"/>
        </w:rPr>
      </w:pPr>
      <w:r w:rsidRPr="00CF02AD">
        <w:rPr>
          <w:rFonts w:asciiTheme="majorHAnsi" w:hAnsiTheme="majorHAnsi" w:cs="Times New Roman"/>
        </w:rPr>
        <w:t>odbiór kluczy od dotychczasowego Wykonawcy,</w:t>
      </w:r>
    </w:p>
    <w:p w14:paraId="0D601A68" w14:textId="77777777" w:rsidR="00C94581" w:rsidRPr="00CF02AD" w:rsidRDefault="00C94581" w:rsidP="00A5583C">
      <w:pPr>
        <w:numPr>
          <w:ilvl w:val="0"/>
          <w:numId w:val="42"/>
        </w:numPr>
        <w:spacing w:line="360" w:lineRule="auto"/>
        <w:jc w:val="both"/>
        <w:rPr>
          <w:rFonts w:asciiTheme="majorHAnsi" w:hAnsiTheme="majorHAnsi" w:cs="Times New Roman"/>
        </w:rPr>
      </w:pPr>
      <w:r w:rsidRPr="00CF02AD">
        <w:rPr>
          <w:rFonts w:asciiTheme="majorHAnsi" w:hAnsiTheme="majorHAnsi" w:cs="Times New Roman"/>
        </w:rPr>
        <w:t>przejęcie pełnego kompletu dokumentacji dotyczącej wykonywanej pracy od dotychczasowego Wykonawcy,</w:t>
      </w:r>
    </w:p>
    <w:p w14:paraId="3AE1B32A" w14:textId="6EBEF205" w:rsidR="00C94581" w:rsidRDefault="00C94581" w:rsidP="00A5583C">
      <w:pPr>
        <w:numPr>
          <w:ilvl w:val="0"/>
          <w:numId w:val="42"/>
        </w:numPr>
        <w:spacing w:line="360" w:lineRule="auto"/>
        <w:jc w:val="both"/>
        <w:rPr>
          <w:rFonts w:asciiTheme="majorHAnsi" w:hAnsiTheme="majorHAnsi" w:cs="Times New Roman"/>
        </w:rPr>
      </w:pPr>
      <w:r w:rsidRPr="00CF02AD">
        <w:rPr>
          <w:rFonts w:asciiTheme="majorHAnsi" w:hAnsiTheme="majorHAnsi" w:cs="Times New Roman"/>
        </w:rPr>
        <w:t>przejęcie chronionych obiekt</w:t>
      </w:r>
      <w:r w:rsidR="008F3E48">
        <w:rPr>
          <w:rFonts w:asciiTheme="majorHAnsi" w:hAnsiTheme="majorHAnsi" w:cs="Times New Roman"/>
        </w:rPr>
        <w:t>ów od dotychczasowego Wykonawcy.</w:t>
      </w:r>
    </w:p>
    <w:p w14:paraId="2E57AB5E" w14:textId="37DB7F30" w:rsidR="008F3E48" w:rsidRPr="00CF02AD" w:rsidRDefault="008F3E48" w:rsidP="008F3E48">
      <w:pPr>
        <w:spacing w:line="360" w:lineRule="auto"/>
        <w:jc w:val="both"/>
        <w:rPr>
          <w:rFonts w:asciiTheme="majorHAnsi" w:hAnsiTheme="majorHAnsi" w:cs="Times New Roman"/>
        </w:rPr>
      </w:pPr>
      <w:r>
        <w:rPr>
          <w:rFonts w:asciiTheme="majorHAnsi" w:hAnsiTheme="majorHAnsi" w:cs="Times New Roman"/>
        </w:rPr>
        <w:t xml:space="preserve">Wykonywanie usługi </w:t>
      </w:r>
      <w:r w:rsidR="00130038">
        <w:rPr>
          <w:rFonts w:asciiTheme="majorHAnsi" w:hAnsiTheme="majorHAnsi" w:cs="Times New Roman"/>
        </w:rPr>
        <w:t>rozpocznie się</w:t>
      </w:r>
      <w:r>
        <w:rPr>
          <w:rFonts w:asciiTheme="majorHAnsi" w:hAnsiTheme="majorHAnsi" w:cs="Times New Roman"/>
        </w:rPr>
        <w:t xml:space="preserve"> w dniu 1 stycznia 2017, o godz. 0.01.</w:t>
      </w:r>
    </w:p>
    <w:p w14:paraId="32D9A181" w14:textId="106DE3A2" w:rsidR="00C94581" w:rsidRPr="00CF02AD" w:rsidRDefault="00C94581" w:rsidP="00A5583C">
      <w:pPr>
        <w:numPr>
          <w:ilvl w:val="1"/>
          <w:numId w:val="40"/>
        </w:numPr>
        <w:spacing w:line="360" w:lineRule="auto"/>
        <w:ind w:left="473"/>
        <w:jc w:val="both"/>
        <w:rPr>
          <w:rFonts w:asciiTheme="majorHAnsi" w:hAnsiTheme="majorHAnsi" w:cs="Times New Roman"/>
        </w:rPr>
      </w:pPr>
      <w:r w:rsidRPr="00CF02AD">
        <w:rPr>
          <w:rFonts w:asciiTheme="majorHAnsi" w:hAnsiTheme="majorHAnsi" w:cs="Times New Roman"/>
        </w:rPr>
        <w:t xml:space="preserve">Zamawiającemu przysługuje prawo </w:t>
      </w:r>
      <w:bookmarkStart w:id="3" w:name="_GoBack"/>
      <w:bookmarkEnd w:id="3"/>
      <w:r w:rsidRPr="00CF02AD">
        <w:rPr>
          <w:rFonts w:asciiTheme="majorHAnsi" w:hAnsiTheme="majorHAnsi" w:cs="Times New Roman"/>
        </w:rPr>
        <w:t xml:space="preserve">stosownie do art. 34 ust. 5 ustawy </w:t>
      </w:r>
      <w:proofErr w:type="spellStart"/>
      <w:r w:rsidRPr="00CF02AD">
        <w:rPr>
          <w:rFonts w:asciiTheme="majorHAnsi" w:hAnsiTheme="majorHAnsi" w:cs="Times New Roman"/>
        </w:rPr>
        <w:t>Pzp</w:t>
      </w:r>
      <w:proofErr w:type="spellEnd"/>
      <w:r w:rsidRPr="00CF02AD">
        <w:rPr>
          <w:rFonts w:asciiTheme="majorHAnsi" w:hAnsiTheme="majorHAnsi" w:cs="Times New Roman"/>
        </w:rPr>
        <w:t>, tj. prawo do podjęcia decyzji o realizacji przedmiotu zamówienia w szerszym zakresie niż wskazany w pkt. 3, w przypadku organizowania przez Zamawiającego imprez, w tym imprez masowych, na terenie Zamawiającego lub w przypadku konieczności zapewnienia ciągłości usług będących przedmiotem zamówienia.</w:t>
      </w:r>
    </w:p>
    <w:p w14:paraId="62159E10" w14:textId="2C88431C" w:rsidR="00C94581" w:rsidRPr="00CF02AD" w:rsidRDefault="00C94581" w:rsidP="00A5583C">
      <w:pPr>
        <w:numPr>
          <w:ilvl w:val="1"/>
          <w:numId w:val="40"/>
        </w:numPr>
        <w:spacing w:line="360" w:lineRule="auto"/>
        <w:ind w:left="473"/>
        <w:jc w:val="both"/>
        <w:rPr>
          <w:rFonts w:asciiTheme="majorHAnsi" w:hAnsiTheme="majorHAnsi" w:cs="Times New Roman"/>
        </w:rPr>
      </w:pPr>
      <w:r w:rsidRPr="00CF02AD">
        <w:rPr>
          <w:rFonts w:asciiTheme="majorHAnsi" w:hAnsiTheme="majorHAnsi" w:cs="Times New Roman"/>
        </w:rPr>
        <w:t xml:space="preserve">W przypadku skorzystania przez Zamawiającego z prawa opcji, o którym mowa w pkt </w:t>
      </w:r>
      <w:r w:rsidR="006736EC" w:rsidRPr="00CF02AD">
        <w:rPr>
          <w:rFonts w:asciiTheme="majorHAnsi" w:hAnsiTheme="majorHAnsi" w:cs="Times New Roman"/>
        </w:rPr>
        <w:t>9</w:t>
      </w:r>
      <w:r w:rsidRPr="00CF02AD">
        <w:rPr>
          <w:rFonts w:asciiTheme="majorHAnsi" w:hAnsiTheme="majorHAnsi" w:cs="Times New Roman"/>
        </w:rPr>
        <w:t xml:space="preserve">, przedmiot opcji będzie obejmował ochronę osób i mienia w przypadku konieczności </w:t>
      </w:r>
      <w:r w:rsidRPr="00CF02AD">
        <w:rPr>
          <w:rFonts w:asciiTheme="majorHAnsi" w:hAnsiTheme="majorHAnsi" w:cs="Times New Roman"/>
        </w:rPr>
        <w:lastRenderedPageBreak/>
        <w:t>zapewnienia ciągłości usług będących przedmiotem zamówienia lub zapewnienia usług ochrony osób i mienia:</w:t>
      </w:r>
    </w:p>
    <w:p w14:paraId="618B2D51" w14:textId="53FB32C3" w:rsidR="00C408A2" w:rsidRDefault="00C408A2" w:rsidP="00C408A2">
      <w:pPr>
        <w:numPr>
          <w:ilvl w:val="3"/>
          <w:numId w:val="40"/>
        </w:numPr>
        <w:tabs>
          <w:tab w:val="clear" w:pos="2633"/>
        </w:tabs>
        <w:spacing w:line="360" w:lineRule="auto"/>
        <w:ind w:left="1134"/>
        <w:jc w:val="both"/>
        <w:rPr>
          <w:rFonts w:ascii="Times New Roman" w:eastAsia="Times New Roman" w:hAnsi="Times New Roman"/>
          <w:lang w:val="x-none" w:eastAsia="pl-PL"/>
        </w:rPr>
      </w:pPr>
      <w:r w:rsidRPr="00E82890">
        <w:rPr>
          <w:rFonts w:ascii="Times New Roman" w:eastAsia="Times New Roman" w:hAnsi="Times New Roman"/>
          <w:lang w:val="x-none" w:eastAsia="pl-PL"/>
        </w:rPr>
        <w:t xml:space="preserve">Impreza – </w:t>
      </w:r>
      <w:r w:rsidR="00A407DB">
        <w:rPr>
          <w:rFonts w:ascii="Times New Roman" w:eastAsia="Times New Roman" w:hAnsi="Times New Roman"/>
          <w:lang w:eastAsia="pl-PL"/>
        </w:rPr>
        <w:t>Noc Kupały</w:t>
      </w:r>
      <w:r w:rsidRPr="00E82890">
        <w:rPr>
          <w:rFonts w:ascii="Times New Roman" w:eastAsia="Times New Roman" w:hAnsi="Times New Roman"/>
          <w:lang w:val="x-none" w:eastAsia="pl-PL"/>
        </w:rPr>
        <w:t xml:space="preserve"> – </w:t>
      </w:r>
      <w:r>
        <w:rPr>
          <w:rFonts w:ascii="Times New Roman" w:eastAsia="Times New Roman" w:hAnsi="Times New Roman"/>
          <w:lang w:eastAsia="pl-PL"/>
        </w:rPr>
        <w:t>druga połowa czerwca 2017</w:t>
      </w:r>
      <w:r>
        <w:rPr>
          <w:rFonts w:ascii="Times New Roman" w:eastAsia="Times New Roman" w:hAnsi="Times New Roman"/>
          <w:lang w:val="x-none" w:eastAsia="pl-PL"/>
        </w:rPr>
        <w:t xml:space="preserve"> </w:t>
      </w:r>
      <w:r w:rsidRPr="00E82890">
        <w:rPr>
          <w:rFonts w:ascii="Times New Roman" w:eastAsia="Times New Roman" w:hAnsi="Times New Roman"/>
          <w:lang w:val="x-none" w:eastAsia="pl-PL"/>
        </w:rPr>
        <w:t>– 4 pracowników ochrony w wymiarze 8 godzin każdy. P</w:t>
      </w:r>
      <w:r>
        <w:rPr>
          <w:rFonts w:ascii="Times New Roman" w:eastAsia="Times New Roman" w:hAnsi="Times New Roman"/>
          <w:lang w:val="x-none" w:eastAsia="pl-PL"/>
        </w:rPr>
        <w:t>rzewidywane godziny – 19.00-3</w:t>
      </w:r>
      <w:r w:rsidRPr="00E82890">
        <w:rPr>
          <w:rFonts w:ascii="Times New Roman" w:eastAsia="Times New Roman" w:hAnsi="Times New Roman"/>
          <w:lang w:val="x-none" w:eastAsia="pl-PL"/>
        </w:rPr>
        <w:t>.00,</w:t>
      </w:r>
    </w:p>
    <w:p w14:paraId="66D73B8E" w14:textId="17DBE02D" w:rsidR="00A407DB" w:rsidRPr="00133251" w:rsidRDefault="00133251" w:rsidP="00C408A2">
      <w:pPr>
        <w:numPr>
          <w:ilvl w:val="3"/>
          <w:numId w:val="40"/>
        </w:numPr>
        <w:tabs>
          <w:tab w:val="clear" w:pos="2633"/>
        </w:tabs>
        <w:spacing w:line="360" w:lineRule="auto"/>
        <w:ind w:left="1134"/>
        <w:jc w:val="both"/>
        <w:rPr>
          <w:rFonts w:ascii="Times New Roman" w:eastAsia="Times New Roman" w:hAnsi="Times New Roman"/>
          <w:lang w:val="x-none" w:eastAsia="pl-PL"/>
        </w:rPr>
      </w:pPr>
      <w:r>
        <w:rPr>
          <w:rFonts w:ascii="Times New Roman" w:eastAsia="Times New Roman" w:hAnsi="Times New Roman"/>
          <w:lang w:eastAsia="pl-PL"/>
        </w:rPr>
        <w:t>Impreza – Żywy Skansen – pierwsza niedziela lipca 2017- 4 pracowników ochrony w wymiarze 8 godzin każdy. Przewidywane godziny – 10:00-18:00</w:t>
      </w:r>
    </w:p>
    <w:p w14:paraId="75E246D5" w14:textId="60362AB6" w:rsidR="00133251" w:rsidRDefault="00133251" w:rsidP="00C408A2">
      <w:pPr>
        <w:numPr>
          <w:ilvl w:val="3"/>
          <w:numId w:val="40"/>
        </w:numPr>
        <w:tabs>
          <w:tab w:val="clear" w:pos="2633"/>
        </w:tabs>
        <w:spacing w:line="360" w:lineRule="auto"/>
        <w:ind w:left="1134"/>
        <w:jc w:val="both"/>
        <w:rPr>
          <w:rFonts w:ascii="Times New Roman" w:eastAsia="Times New Roman" w:hAnsi="Times New Roman"/>
          <w:lang w:val="x-none" w:eastAsia="pl-PL"/>
        </w:rPr>
      </w:pPr>
      <w:r>
        <w:rPr>
          <w:rFonts w:ascii="Times New Roman" w:eastAsia="Times New Roman" w:hAnsi="Times New Roman"/>
          <w:lang w:eastAsia="pl-PL"/>
        </w:rPr>
        <w:t xml:space="preserve">Impreza – Zjazd Wojów w Grzybowie – połowa </w:t>
      </w:r>
      <w:r w:rsidR="001F3763">
        <w:rPr>
          <w:rFonts w:ascii="Times New Roman" w:eastAsia="Times New Roman" w:hAnsi="Times New Roman"/>
          <w:lang w:eastAsia="pl-PL"/>
        </w:rPr>
        <w:t xml:space="preserve">sierpnia </w:t>
      </w:r>
      <w:r>
        <w:rPr>
          <w:rFonts w:ascii="Times New Roman" w:eastAsia="Times New Roman" w:hAnsi="Times New Roman"/>
          <w:lang w:eastAsia="pl-PL"/>
        </w:rPr>
        <w:t xml:space="preserve">2017 – 2 pracowników ochrony w wymiarze 36 godzin każdy. Przewidywane godziny – piątek </w:t>
      </w:r>
      <w:r w:rsidR="001F3763">
        <w:rPr>
          <w:rFonts w:ascii="Times New Roman" w:eastAsia="Times New Roman" w:hAnsi="Times New Roman"/>
          <w:lang w:eastAsia="pl-PL"/>
        </w:rPr>
        <w:t>19:00-7:00, sobota i niedziela 7:00 -19:00</w:t>
      </w:r>
      <w:r>
        <w:rPr>
          <w:rFonts w:ascii="Times New Roman" w:eastAsia="Times New Roman" w:hAnsi="Times New Roman"/>
          <w:lang w:eastAsia="pl-PL"/>
        </w:rPr>
        <w:t xml:space="preserve">  </w:t>
      </w:r>
    </w:p>
    <w:p w14:paraId="335666C0" w14:textId="2F080DEE" w:rsidR="00C408A2" w:rsidRPr="00E82890" w:rsidRDefault="00C408A2" w:rsidP="00C408A2">
      <w:pPr>
        <w:numPr>
          <w:ilvl w:val="3"/>
          <w:numId w:val="40"/>
        </w:numPr>
        <w:tabs>
          <w:tab w:val="clear" w:pos="2633"/>
        </w:tabs>
        <w:spacing w:line="360" w:lineRule="auto"/>
        <w:ind w:left="1134"/>
        <w:jc w:val="both"/>
        <w:rPr>
          <w:rFonts w:ascii="Times New Roman" w:eastAsia="Times New Roman" w:hAnsi="Times New Roman"/>
          <w:lang w:val="x-none" w:eastAsia="pl-PL"/>
        </w:rPr>
      </w:pPr>
      <w:r w:rsidRPr="00E82890">
        <w:rPr>
          <w:rFonts w:ascii="Times New Roman" w:eastAsia="Times New Roman" w:hAnsi="Times New Roman"/>
          <w:lang w:val="x-none" w:eastAsia="pl-PL"/>
        </w:rPr>
        <w:t>Inne imprezy organizowane przez Muzeum, których dokładny termin nie jest jeszcze ustalony – nie wię</w:t>
      </w:r>
      <w:r w:rsidR="001F3763">
        <w:rPr>
          <w:rFonts w:ascii="Times New Roman" w:eastAsia="Times New Roman" w:hAnsi="Times New Roman"/>
          <w:lang w:val="x-none" w:eastAsia="pl-PL"/>
        </w:rPr>
        <w:t>cej niż cztery imprezy w roku 2017 – 2</w:t>
      </w:r>
      <w:r w:rsidRPr="00E82890">
        <w:rPr>
          <w:rFonts w:ascii="Times New Roman" w:eastAsia="Times New Roman" w:hAnsi="Times New Roman"/>
          <w:lang w:val="x-none" w:eastAsia="pl-PL"/>
        </w:rPr>
        <w:t xml:space="preserve"> pracowników ochrony w wymiarze 10 godzin każdy.</w:t>
      </w:r>
    </w:p>
    <w:p w14:paraId="6644AB5D" w14:textId="1AE563B6" w:rsidR="00C94581" w:rsidRPr="00CF02AD" w:rsidRDefault="00C94581" w:rsidP="00C94581">
      <w:pPr>
        <w:spacing w:line="360" w:lineRule="auto"/>
        <w:ind w:left="1193"/>
        <w:rPr>
          <w:rFonts w:asciiTheme="majorHAnsi" w:hAnsiTheme="majorHAnsi" w:cs="Times New Roman"/>
        </w:rPr>
      </w:pPr>
      <w:r w:rsidRPr="00CF02AD">
        <w:rPr>
          <w:rFonts w:asciiTheme="majorHAnsi" w:hAnsiTheme="majorHAnsi" w:cs="Times New Roman"/>
        </w:rPr>
        <w:t>Łączny wymiar g</w:t>
      </w:r>
      <w:r w:rsidR="001D635A">
        <w:rPr>
          <w:rFonts w:asciiTheme="majorHAnsi" w:hAnsiTheme="majorHAnsi" w:cs="Times New Roman"/>
        </w:rPr>
        <w:t>odzin objętych prawem opcji: 216</w:t>
      </w:r>
      <w:r w:rsidRPr="00CF02AD">
        <w:rPr>
          <w:rFonts w:asciiTheme="majorHAnsi" w:hAnsiTheme="majorHAnsi" w:cs="Times New Roman"/>
        </w:rPr>
        <w:t xml:space="preserve"> h.</w:t>
      </w:r>
    </w:p>
    <w:p w14:paraId="736EF390" w14:textId="77777777" w:rsidR="00C94581" w:rsidRPr="00CF02AD" w:rsidRDefault="00C94581" w:rsidP="00A5583C">
      <w:pPr>
        <w:numPr>
          <w:ilvl w:val="1"/>
          <w:numId w:val="40"/>
        </w:numPr>
        <w:tabs>
          <w:tab w:val="clear" w:pos="471"/>
        </w:tabs>
        <w:spacing w:line="360" w:lineRule="auto"/>
        <w:ind w:left="473"/>
        <w:jc w:val="both"/>
        <w:rPr>
          <w:rFonts w:asciiTheme="majorHAnsi" w:hAnsiTheme="majorHAnsi" w:cs="Times New Roman"/>
        </w:rPr>
      </w:pPr>
      <w:r w:rsidRPr="00CF02AD">
        <w:rPr>
          <w:rFonts w:asciiTheme="majorHAnsi" w:hAnsiTheme="majorHAnsi" w:cs="Times New Roman"/>
        </w:rPr>
        <w:t>Całkowite wynagrodzenie Wykonawcy za zapewnienie usługi ochrony osób i mienia objętego prawem opcji nie może przekroczyć 10% wynagrodzenia Wykonawcy za wykonanie podstawowego zakresu przedmiotu zamówienia, o którym mowa w ust. 3.</w:t>
      </w:r>
    </w:p>
    <w:p w14:paraId="0282C0EB" w14:textId="77777777" w:rsidR="00C94581" w:rsidRPr="00CF02AD" w:rsidRDefault="00C94581" w:rsidP="00A5583C">
      <w:pPr>
        <w:numPr>
          <w:ilvl w:val="1"/>
          <w:numId w:val="40"/>
        </w:numPr>
        <w:tabs>
          <w:tab w:val="clear" w:pos="471"/>
        </w:tabs>
        <w:spacing w:line="360" w:lineRule="auto"/>
        <w:ind w:left="473"/>
        <w:jc w:val="both"/>
        <w:rPr>
          <w:rFonts w:asciiTheme="majorHAnsi" w:hAnsiTheme="majorHAnsi" w:cs="Times New Roman"/>
        </w:rPr>
      </w:pPr>
      <w:r w:rsidRPr="00CF02AD">
        <w:rPr>
          <w:rFonts w:asciiTheme="majorHAnsi" w:hAnsiTheme="majorHAnsi" w:cs="Times New Roman"/>
        </w:rPr>
        <w:t xml:space="preserve">Wykonawcy nie przysługuje żadne roszczenie w stosunku do Zamawiającego w przypadku, gdy Zamawiający z prawa opcji nie skorzysta. Realizacja zamówienia objętego opcją jest wyłącznie uprawnieniem Zamawiającego. </w:t>
      </w:r>
    </w:p>
    <w:p w14:paraId="30EAF861" w14:textId="77777777" w:rsidR="006736EC" w:rsidRPr="00CF02AD" w:rsidRDefault="00C94581" w:rsidP="00A5583C">
      <w:pPr>
        <w:numPr>
          <w:ilvl w:val="1"/>
          <w:numId w:val="40"/>
        </w:numPr>
        <w:tabs>
          <w:tab w:val="clear" w:pos="471"/>
        </w:tabs>
        <w:spacing w:line="360" w:lineRule="auto"/>
        <w:ind w:left="473"/>
        <w:jc w:val="both"/>
        <w:rPr>
          <w:rFonts w:asciiTheme="majorHAnsi" w:hAnsiTheme="majorHAnsi" w:cs="Times New Roman"/>
        </w:rPr>
      </w:pPr>
      <w:r w:rsidRPr="00CF02AD">
        <w:rPr>
          <w:rFonts w:asciiTheme="majorHAnsi" w:hAnsiTheme="majorHAnsi" w:cs="Times New Roman"/>
        </w:rPr>
        <w:t>Warunkiem uruchomiania prawa opcji jest złożenie przez Zamawiającego oświadczenia woli w przedmiocie skorzystania z prawa opcji w określonym przez niego zakresie. Niewykonanie przez Zamawiającego umowy w zakresie do 10% wartości brutto niniejszej umowy nie wymaga podania przyczyn i nie stanowi podstawy jego odpowiedzialności z tytułu niewykonania lub nienależytego wykonania umowy, zgodnie z prawem opcji określonym w SIWZ</w:t>
      </w:r>
    </w:p>
    <w:p w14:paraId="719E737D" w14:textId="77777777" w:rsidR="006736EC" w:rsidRPr="00CF02AD" w:rsidRDefault="006736EC" w:rsidP="006736EC">
      <w:pPr>
        <w:spacing w:line="360" w:lineRule="auto"/>
        <w:ind w:left="473"/>
        <w:jc w:val="both"/>
        <w:rPr>
          <w:rFonts w:asciiTheme="majorHAnsi" w:hAnsiTheme="majorHAnsi" w:cs="Times New Roman"/>
        </w:rPr>
      </w:pPr>
    </w:p>
    <w:p w14:paraId="0AB69F4D" w14:textId="3640DE57" w:rsidR="00C94581" w:rsidRPr="00CF02AD" w:rsidRDefault="00C94581" w:rsidP="006736EC">
      <w:pPr>
        <w:spacing w:line="360" w:lineRule="auto"/>
        <w:ind w:left="473"/>
        <w:jc w:val="both"/>
        <w:rPr>
          <w:rFonts w:asciiTheme="majorHAnsi" w:hAnsiTheme="majorHAnsi" w:cs="Times New Roman"/>
        </w:rPr>
      </w:pPr>
      <w:r w:rsidRPr="00CF02AD">
        <w:rPr>
          <w:rFonts w:asciiTheme="majorHAnsi" w:hAnsiTheme="majorHAnsi" w:cs="Times New Roman"/>
        </w:rPr>
        <w:t>Skorzystanie z prawa opcji przez Zamawiającego odbędzie się na podstawie pisemnego oświadczenia Zamawiającego złożonego Wykonawcy, na 7 dni przed dniem, w którym zamówienie objęte prawem opcji ma zostać zrealizowane, oraz określeniem wielkości tego zamówienia, objętego prawem opcji.</w:t>
      </w:r>
    </w:p>
    <w:p w14:paraId="66BCF7B5" w14:textId="77777777" w:rsidR="006336EC" w:rsidRPr="00CF02AD" w:rsidRDefault="006336EC" w:rsidP="001F78CE">
      <w:pPr>
        <w:pStyle w:val="Nagwek1"/>
        <w:rPr>
          <w:szCs w:val="22"/>
        </w:rPr>
      </w:pPr>
      <w:bookmarkStart w:id="4" w:name="_Toc466469198"/>
      <w:r w:rsidRPr="00CF02AD">
        <w:rPr>
          <w:szCs w:val="22"/>
        </w:rPr>
        <w:t>Termin wykonania zamówienia</w:t>
      </w:r>
      <w:bookmarkEnd w:id="4"/>
    </w:p>
    <w:p w14:paraId="54D7C0E9" w14:textId="005AE0EA" w:rsidR="001E5A6D" w:rsidRPr="00322330" w:rsidRDefault="001E5A6D" w:rsidP="00322330">
      <w:pPr>
        <w:spacing w:line="360" w:lineRule="auto"/>
        <w:rPr>
          <w:rFonts w:asciiTheme="majorHAnsi" w:hAnsiTheme="majorHAnsi" w:cs="Times New Roman"/>
        </w:rPr>
      </w:pPr>
      <w:r w:rsidRPr="00CF02AD">
        <w:rPr>
          <w:rFonts w:asciiTheme="majorHAnsi" w:hAnsiTheme="majorHAnsi" w:cs="Times New Roman"/>
        </w:rPr>
        <w:t xml:space="preserve">Termin wykonania zamówienia – od dnia 01 stycznia 2017 do dnia </w:t>
      </w:r>
      <w:r w:rsidR="00F776C8">
        <w:rPr>
          <w:rFonts w:asciiTheme="majorHAnsi" w:hAnsiTheme="majorHAnsi" w:cs="Times New Roman"/>
          <w:lang w:eastAsia="pl-PL"/>
        </w:rPr>
        <w:t>31</w:t>
      </w:r>
      <w:r w:rsidRPr="00CF02AD">
        <w:rPr>
          <w:rFonts w:asciiTheme="majorHAnsi" w:hAnsiTheme="majorHAnsi" w:cs="Times New Roman"/>
          <w:lang w:eastAsia="pl-PL"/>
        </w:rPr>
        <w:t xml:space="preserve"> </w:t>
      </w:r>
      <w:r w:rsidR="00F776C8">
        <w:rPr>
          <w:rFonts w:asciiTheme="majorHAnsi" w:hAnsiTheme="majorHAnsi" w:cs="Times New Roman"/>
          <w:lang w:eastAsia="pl-PL"/>
        </w:rPr>
        <w:t>grudnia</w:t>
      </w:r>
      <w:r w:rsidRPr="00CF02AD">
        <w:rPr>
          <w:rFonts w:asciiTheme="majorHAnsi" w:hAnsiTheme="majorHAnsi" w:cs="Times New Roman"/>
          <w:lang w:eastAsia="pl-PL"/>
        </w:rPr>
        <w:t xml:space="preserve"> 2017 r.</w:t>
      </w:r>
    </w:p>
    <w:p w14:paraId="5EC50C77" w14:textId="77777777" w:rsidR="006336EC" w:rsidRPr="00CF02AD" w:rsidRDefault="006336EC" w:rsidP="001F78CE">
      <w:pPr>
        <w:pStyle w:val="Nagwek1"/>
        <w:rPr>
          <w:szCs w:val="22"/>
        </w:rPr>
      </w:pPr>
      <w:bookmarkStart w:id="5" w:name="_Toc466469199"/>
      <w:r w:rsidRPr="00CF02AD">
        <w:rPr>
          <w:szCs w:val="22"/>
        </w:rPr>
        <w:t>Warunki udziału w postępowaniu</w:t>
      </w:r>
      <w:bookmarkEnd w:id="5"/>
      <w:r w:rsidRPr="00CF02AD">
        <w:rPr>
          <w:szCs w:val="22"/>
        </w:rPr>
        <w:t xml:space="preserve"> </w:t>
      </w:r>
    </w:p>
    <w:p w14:paraId="487C1868" w14:textId="77777777" w:rsidR="00DF03B3" w:rsidRPr="00CF02AD" w:rsidRDefault="006336EC" w:rsidP="00A5583C">
      <w:pPr>
        <w:pStyle w:val="Akapitzlist"/>
        <w:numPr>
          <w:ilvl w:val="0"/>
          <w:numId w:val="15"/>
        </w:numPr>
        <w:shd w:val="clear" w:color="auto" w:fill="FFFFFF"/>
        <w:autoSpaceDE w:val="0"/>
        <w:autoSpaceDN w:val="0"/>
        <w:adjustRightInd w:val="0"/>
        <w:spacing w:line="360" w:lineRule="auto"/>
        <w:jc w:val="both"/>
        <w:rPr>
          <w:rFonts w:asciiTheme="majorHAnsi" w:hAnsiTheme="majorHAnsi"/>
        </w:rPr>
      </w:pPr>
      <w:r w:rsidRPr="00CF02AD">
        <w:rPr>
          <w:rFonts w:asciiTheme="majorHAnsi" w:hAnsiTheme="majorHAnsi"/>
        </w:rPr>
        <w:t xml:space="preserve">O udzielenie zamówienia mogą ubiegać się Wykonawcy, którzy </w:t>
      </w:r>
      <w:r w:rsidR="00DF03B3" w:rsidRPr="00CF02AD">
        <w:rPr>
          <w:rFonts w:asciiTheme="majorHAnsi" w:hAnsiTheme="majorHAnsi"/>
        </w:rPr>
        <w:t>nie podlegają wykluczeniu</w:t>
      </w:r>
      <w:r w:rsidR="000C1A34" w:rsidRPr="00CF02AD">
        <w:rPr>
          <w:rFonts w:asciiTheme="majorHAnsi" w:hAnsiTheme="majorHAnsi"/>
        </w:rPr>
        <w:t xml:space="preserve"> na podstawie art. 24 </w:t>
      </w:r>
      <w:r w:rsidR="003F52D9" w:rsidRPr="00CF02AD">
        <w:rPr>
          <w:rFonts w:asciiTheme="majorHAnsi" w:hAnsiTheme="majorHAnsi"/>
        </w:rPr>
        <w:t>ust. 1 pkt. 12-23</w:t>
      </w:r>
      <w:r w:rsidR="00DF03B3" w:rsidRPr="00CF02AD">
        <w:rPr>
          <w:rFonts w:asciiTheme="majorHAnsi" w:hAnsiTheme="majorHAnsi"/>
        </w:rPr>
        <w:t xml:space="preserve"> oraz</w:t>
      </w:r>
      <w:r w:rsidR="004839B2" w:rsidRPr="00CF02AD">
        <w:rPr>
          <w:rFonts w:asciiTheme="majorHAnsi" w:hAnsiTheme="majorHAnsi"/>
        </w:rPr>
        <w:t xml:space="preserve"> </w:t>
      </w:r>
      <w:r w:rsidR="00DF03B3" w:rsidRPr="00CF02AD">
        <w:rPr>
          <w:rFonts w:asciiTheme="majorHAnsi" w:hAnsiTheme="majorHAnsi"/>
        </w:rPr>
        <w:t>spełniają warunki udziału w postępowaniu.</w:t>
      </w:r>
    </w:p>
    <w:p w14:paraId="5BC12C31" w14:textId="77777777" w:rsidR="00E0256F" w:rsidRPr="00CF02AD" w:rsidRDefault="006336EC"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O udzielenie zamówienia mogą ubiegać się Wykonawcy, którzy spełniają warunki dotyczące:</w:t>
      </w:r>
    </w:p>
    <w:p w14:paraId="1CC9288C" w14:textId="77777777" w:rsidR="006E4CB5" w:rsidRPr="00CF02AD" w:rsidRDefault="0065338D" w:rsidP="00A5583C">
      <w:pPr>
        <w:pStyle w:val="Akapitzlist"/>
        <w:numPr>
          <w:ilvl w:val="1"/>
          <w:numId w:val="15"/>
        </w:numPr>
        <w:autoSpaceDE w:val="0"/>
        <w:spacing w:line="360" w:lineRule="auto"/>
        <w:jc w:val="both"/>
        <w:rPr>
          <w:rFonts w:asciiTheme="majorHAnsi" w:hAnsiTheme="majorHAnsi"/>
        </w:rPr>
      </w:pPr>
      <w:r w:rsidRPr="00CF02AD">
        <w:rPr>
          <w:rFonts w:asciiTheme="majorHAnsi" w:hAnsiTheme="majorHAnsi"/>
          <w:i/>
        </w:rPr>
        <w:lastRenderedPageBreak/>
        <w:t>kompetencji lub uprawnień do prowadzenia określonej działalności zawodowej, o ile wynika to z odrębnych przepisów:</w:t>
      </w:r>
    </w:p>
    <w:p w14:paraId="732B177F" w14:textId="4DF83A66" w:rsidR="001E5A6D" w:rsidRPr="00CF02AD" w:rsidRDefault="001E5A6D" w:rsidP="00322330">
      <w:pPr>
        <w:pStyle w:val="Akapitzlist"/>
        <w:autoSpaceDE w:val="0"/>
        <w:autoSpaceDN w:val="0"/>
        <w:adjustRightInd w:val="0"/>
        <w:spacing w:line="360" w:lineRule="auto"/>
        <w:ind w:left="709"/>
        <w:jc w:val="both"/>
        <w:rPr>
          <w:rFonts w:asciiTheme="majorHAnsi" w:hAnsiTheme="majorHAnsi"/>
        </w:rPr>
      </w:pPr>
      <w:r w:rsidRPr="00CF02AD">
        <w:rPr>
          <w:rFonts w:asciiTheme="majorHAnsi" w:hAnsiTheme="majorHAnsi"/>
        </w:rPr>
        <w:t>Zamawiający uzna spełnienie przez Wykonawcę przedmiotowego warunku, jeżeli Wykonawca wykaże, że posiada koncesję wydaną przez Ministra Spraw Wewnętrznych i Administracji, określającą zakres i formy prowadzenia usług ochrony osób i mienia przez Wykonawcę, o której mowa w art. 15 i nast. ustawy z dnia 22 sierpnia 1997 roku o ochronie osób i mienia.</w:t>
      </w:r>
    </w:p>
    <w:p w14:paraId="6D235612" w14:textId="77777777" w:rsidR="006E4CB5" w:rsidRPr="00CF02AD" w:rsidRDefault="006E4CB5" w:rsidP="001F78CE">
      <w:pPr>
        <w:pStyle w:val="Akapitzlist"/>
        <w:autoSpaceDE w:val="0"/>
        <w:spacing w:line="360" w:lineRule="auto"/>
        <w:ind w:left="792"/>
        <w:jc w:val="both"/>
        <w:rPr>
          <w:rFonts w:asciiTheme="majorHAnsi" w:hAnsiTheme="majorHAnsi"/>
        </w:rPr>
      </w:pPr>
    </w:p>
    <w:p w14:paraId="7FA9F216" w14:textId="77777777" w:rsidR="00A32641" w:rsidRPr="00CF02AD" w:rsidRDefault="00A32641" w:rsidP="00A5583C">
      <w:pPr>
        <w:pStyle w:val="Akapitzlist"/>
        <w:numPr>
          <w:ilvl w:val="1"/>
          <w:numId w:val="15"/>
        </w:numPr>
        <w:autoSpaceDE w:val="0"/>
        <w:spacing w:line="360" w:lineRule="auto"/>
        <w:jc w:val="both"/>
        <w:rPr>
          <w:rFonts w:asciiTheme="majorHAnsi" w:hAnsiTheme="majorHAnsi"/>
          <w:i/>
        </w:rPr>
      </w:pPr>
      <w:r w:rsidRPr="00CF02AD">
        <w:rPr>
          <w:rFonts w:asciiTheme="majorHAnsi" w:hAnsiTheme="majorHAnsi"/>
          <w:i/>
        </w:rPr>
        <w:t>sytuacji ekonomicznej lub finansowej:</w:t>
      </w:r>
    </w:p>
    <w:p w14:paraId="038E52A7" w14:textId="334D082A" w:rsidR="001E4A65" w:rsidRPr="00CF02AD" w:rsidRDefault="00F777A7" w:rsidP="001E4A65">
      <w:pPr>
        <w:autoSpaceDE w:val="0"/>
        <w:autoSpaceDN w:val="0"/>
        <w:adjustRightInd w:val="0"/>
        <w:spacing w:line="360" w:lineRule="auto"/>
        <w:ind w:left="792"/>
        <w:jc w:val="both"/>
        <w:rPr>
          <w:rFonts w:asciiTheme="majorHAnsi" w:hAnsiTheme="majorHAnsi"/>
        </w:rPr>
      </w:pPr>
      <w:r w:rsidRPr="00CF02AD">
        <w:rPr>
          <w:rFonts w:asciiTheme="majorHAnsi" w:eastAsia="Times New Roman" w:hAnsiTheme="majorHAnsi" w:cs="Times New Roman"/>
          <w:lang w:eastAsia="pl-PL"/>
        </w:rPr>
        <w:t>Zamawiający uzna spełnienie przez Wykonawcę przedmiotowego warunku, jeżeli Wykonawca wykaże, że:</w:t>
      </w:r>
      <w:r w:rsidR="00E66F33" w:rsidRPr="00CF02AD">
        <w:rPr>
          <w:rFonts w:asciiTheme="majorHAnsi" w:eastAsia="Times New Roman" w:hAnsiTheme="majorHAnsi" w:cs="Times New Roman"/>
          <w:lang w:eastAsia="pl-PL"/>
        </w:rPr>
        <w:t xml:space="preserve"> </w:t>
      </w:r>
      <w:r w:rsidR="00EE0DAC" w:rsidRPr="00CF02AD">
        <w:rPr>
          <w:rFonts w:asciiTheme="majorHAnsi" w:hAnsiTheme="majorHAnsi"/>
        </w:rPr>
        <w:t>posiada</w:t>
      </w:r>
      <w:r w:rsidR="00A63100" w:rsidRPr="00CF02AD">
        <w:rPr>
          <w:rFonts w:asciiTheme="majorHAnsi" w:hAnsiTheme="majorHAnsi"/>
        </w:rPr>
        <w:t xml:space="preserve"> ubezpieczenie odpowiedzialności cywilnej w zakresie prowadzonej </w:t>
      </w:r>
      <w:r w:rsidR="00EE0DAC" w:rsidRPr="00CF02AD">
        <w:rPr>
          <w:rFonts w:asciiTheme="majorHAnsi" w:hAnsiTheme="majorHAnsi"/>
        </w:rPr>
        <w:t xml:space="preserve">działalności </w:t>
      </w:r>
      <w:r w:rsidR="002C7BF3" w:rsidRPr="00CF02AD">
        <w:rPr>
          <w:rFonts w:asciiTheme="majorHAnsi" w:hAnsiTheme="majorHAnsi"/>
        </w:rPr>
        <w:t xml:space="preserve">na sumę gwarancyjną co najmniej </w:t>
      </w:r>
      <w:r w:rsidR="002321AD">
        <w:rPr>
          <w:rFonts w:asciiTheme="majorHAnsi" w:hAnsiTheme="majorHAnsi"/>
        </w:rPr>
        <w:t>4</w:t>
      </w:r>
      <w:r w:rsidR="001E4A65" w:rsidRPr="00CF02AD">
        <w:rPr>
          <w:rFonts w:asciiTheme="majorHAnsi" w:hAnsiTheme="majorHAnsi"/>
        </w:rPr>
        <w:t>00.00</w:t>
      </w:r>
      <w:r w:rsidR="002321AD">
        <w:rPr>
          <w:rFonts w:asciiTheme="majorHAnsi" w:hAnsiTheme="majorHAnsi"/>
        </w:rPr>
        <w:t>0,00 zł brutto (słownie: czterysta</w:t>
      </w:r>
      <w:r w:rsidR="001E4A65" w:rsidRPr="00CF02AD">
        <w:rPr>
          <w:rFonts w:asciiTheme="majorHAnsi" w:hAnsiTheme="majorHAnsi"/>
        </w:rPr>
        <w:t xml:space="preserve"> tysięcy złotych, 00/100).</w:t>
      </w:r>
    </w:p>
    <w:p w14:paraId="06058353" w14:textId="77777777" w:rsidR="001E4A65" w:rsidRPr="00CF02AD" w:rsidRDefault="001E4A65" w:rsidP="001E4A65">
      <w:pPr>
        <w:autoSpaceDE w:val="0"/>
        <w:autoSpaceDN w:val="0"/>
        <w:adjustRightInd w:val="0"/>
        <w:spacing w:line="360" w:lineRule="auto"/>
        <w:ind w:left="792"/>
        <w:jc w:val="both"/>
        <w:rPr>
          <w:rFonts w:asciiTheme="majorHAnsi" w:hAnsiTheme="majorHAnsi"/>
        </w:rPr>
      </w:pPr>
      <w:r w:rsidRPr="00CF02AD">
        <w:rPr>
          <w:rFonts w:asciiTheme="majorHAnsi" w:hAnsiTheme="majorHAnsi"/>
        </w:rPr>
        <w:t>Wartości podane, w dokumentach potwierdzających spełnienie warunku udziału w postępowaniu, w walutach obcych Wykonawca przeliczy według średniego kursu NBP na dzień wystawienia polisy ubezpieczeniowej, podając ten dzień i kurs.</w:t>
      </w:r>
    </w:p>
    <w:p w14:paraId="676739A5" w14:textId="77777777" w:rsidR="00966273" w:rsidRPr="00CF02AD" w:rsidRDefault="00966273" w:rsidP="00E66F33">
      <w:pPr>
        <w:autoSpaceDE w:val="0"/>
        <w:autoSpaceDN w:val="0"/>
        <w:adjustRightInd w:val="0"/>
        <w:spacing w:line="360" w:lineRule="auto"/>
        <w:ind w:left="792"/>
        <w:jc w:val="both"/>
        <w:rPr>
          <w:rFonts w:asciiTheme="majorHAnsi" w:eastAsia="Times New Roman" w:hAnsiTheme="majorHAnsi" w:cs="Times New Roman"/>
          <w:lang w:eastAsia="pl-PL"/>
        </w:rPr>
      </w:pPr>
    </w:p>
    <w:p w14:paraId="1DB72A09" w14:textId="77777777" w:rsidR="00A32641" w:rsidRPr="00CF02AD" w:rsidRDefault="00A32641" w:rsidP="00A5583C">
      <w:pPr>
        <w:pStyle w:val="Akapitzlist"/>
        <w:numPr>
          <w:ilvl w:val="1"/>
          <w:numId w:val="15"/>
        </w:numPr>
        <w:autoSpaceDE w:val="0"/>
        <w:spacing w:line="360" w:lineRule="auto"/>
        <w:jc w:val="both"/>
        <w:rPr>
          <w:rFonts w:asciiTheme="majorHAnsi" w:hAnsiTheme="majorHAnsi"/>
          <w:i/>
        </w:rPr>
      </w:pPr>
      <w:r w:rsidRPr="00CF02AD">
        <w:rPr>
          <w:rFonts w:asciiTheme="majorHAnsi" w:hAnsiTheme="majorHAnsi"/>
          <w:i/>
        </w:rPr>
        <w:t>zdolności technicznej lub zawodowej.</w:t>
      </w:r>
    </w:p>
    <w:p w14:paraId="16D44CBA" w14:textId="77777777" w:rsidR="00FB49BF" w:rsidRPr="00CF02AD" w:rsidRDefault="00FB49BF" w:rsidP="00A5583C">
      <w:pPr>
        <w:pStyle w:val="Akapitzlist"/>
        <w:numPr>
          <w:ilvl w:val="2"/>
          <w:numId w:val="15"/>
        </w:numPr>
        <w:autoSpaceDE w:val="0"/>
        <w:spacing w:line="360" w:lineRule="auto"/>
        <w:ind w:left="1418" w:hanging="851"/>
        <w:jc w:val="both"/>
        <w:rPr>
          <w:rFonts w:asciiTheme="majorHAnsi" w:hAnsiTheme="majorHAnsi"/>
          <w:b/>
        </w:rPr>
      </w:pPr>
      <w:r w:rsidRPr="00CF02AD">
        <w:rPr>
          <w:rFonts w:asciiTheme="majorHAnsi" w:hAnsiTheme="majorHAnsi"/>
          <w:b/>
        </w:rPr>
        <w:t xml:space="preserve">Warunek dotyczący </w:t>
      </w:r>
      <w:r w:rsidR="002759DF" w:rsidRPr="00CF02AD">
        <w:rPr>
          <w:rFonts w:asciiTheme="majorHAnsi" w:hAnsiTheme="majorHAnsi"/>
          <w:b/>
        </w:rPr>
        <w:t xml:space="preserve">doświadczenia </w:t>
      </w:r>
      <w:r w:rsidR="001A5F9C" w:rsidRPr="00CF02AD">
        <w:rPr>
          <w:rFonts w:asciiTheme="majorHAnsi" w:hAnsiTheme="majorHAnsi"/>
          <w:b/>
        </w:rPr>
        <w:t>Wykonawcy</w:t>
      </w:r>
      <w:r w:rsidRPr="00CF02AD">
        <w:rPr>
          <w:rFonts w:asciiTheme="majorHAnsi" w:hAnsiTheme="majorHAnsi"/>
          <w:b/>
        </w:rPr>
        <w:t xml:space="preserve">: </w:t>
      </w:r>
    </w:p>
    <w:p w14:paraId="2AC3B5EE" w14:textId="77777777" w:rsidR="001E5A6D" w:rsidRPr="00CF02AD" w:rsidRDefault="001E5A6D" w:rsidP="001E5A6D">
      <w:pPr>
        <w:autoSpaceDE w:val="0"/>
        <w:autoSpaceDN w:val="0"/>
        <w:adjustRightInd w:val="0"/>
        <w:spacing w:line="360" w:lineRule="auto"/>
        <w:ind w:left="1418"/>
        <w:jc w:val="both"/>
        <w:rPr>
          <w:rFonts w:asciiTheme="majorHAnsi" w:hAnsiTheme="majorHAnsi" w:cs="Times New Roman"/>
        </w:rPr>
      </w:pPr>
      <w:r w:rsidRPr="00CF02AD">
        <w:rPr>
          <w:rFonts w:asciiTheme="majorHAnsi" w:hAnsiTheme="majorHAnsi" w:cs="Times New Roman"/>
        </w:rPr>
        <w:t>Zamawiający uzna spełnienie przez Wykonawcę przedmiotowego warunku, jeżeli wykonawca wykaże, że</w:t>
      </w:r>
      <w:r w:rsidRPr="00CF02AD">
        <w:rPr>
          <w:rFonts w:asciiTheme="majorHAnsi" w:hAnsiTheme="majorHAnsi" w:cs="Times New Roman"/>
          <w:b/>
        </w:rPr>
        <w:t xml:space="preserve"> </w:t>
      </w:r>
      <w:r w:rsidRPr="00CF02AD">
        <w:rPr>
          <w:rFonts w:asciiTheme="majorHAnsi" w:hAnsiTheme="majorHAnsi" w:cs="Times New Roman"/>
        </w:rPr>
        <w:t>w ciągu ostatnich trzech</w:t>
      </w:r>
      <w:r w:rsidRPr="00CF02AD">
        <w:rPr>
          <w:rFonts w:asciiTheme="majorHAnsi" w:hAnsiTheme="majorHAnsi" w:cs="Times New Roman"/>
          <w:bCs/>
        </w:rPr>
        <w:t xml:space="preserve"> lat przed upływem terminu składania ofert</w:t>
      </w:r>
      <w:r w:rsidRPr="00CF02AD">
        <w:rPr>
          <w:rFonts w:asciiTheme="majorHAnsi" w:hAnsiTheme="majorHAnsi" w:cs="Times New Roman"/>
        </w:rPr>
        <w:t>, a je</w:t>
      </w:r>
      <w:r w:rsidRPr="00CF02AD">
        <w:rPr>
          <w:rFonts w:asciiTheme="majorHAnsi" w:eastAsia="TimesNewRoman" w:hAnsiTheme="majorHAnsi" w:cs="Times New Roman"/>
        </w:rPr>
        <w:t>ś</w:t>
      </w:r>
      <w:r w:rsidRPr="00CF02AD">
        <w:rPr>
          <w:rFonts w:asciiTheme="majorHAnsi" w:hAnsiTheme="majorHAnsi" w:cs="Times New Roman"/>
        </w:rPr>
        <w:t xml:space="preserve">li okres </w:t>
      </w:r>
      <w:r w:rsidRPr="00CF02AD">
        <w:rPr>
          <w:rFonts w:asciiTheme="majorHAnsi" w:hAnsiTheme="majorHAnsi" w:cs="Times New Roman"/>
          <w:lang w:val="x-none"/>
        </w:rPr>
        <w:t xml:space="preserve">działalności jest krótszy - w tym okresie wykonał lub wykonuje co najmniej dwie usługi ochrony obiektów o wartości minimum </w:t>
      </w:r>
      <w:r w:rsidRPr="00CF02AD">
        <w:rPr>
          <w:rFonts w:asciiTheme="majorHAnsi" w:hAnsiTheme="majorHAnsi" w:cs="Times New Roman"/>
        </w:rPr>
        <w:t>2</w:t>
      </w:r>
      <w:r w:rsidRPr="00CF02AD">
        <w:rPr>
          <w:rFonts w:asciiTheme="majorHAnsi" w:hAnsiTheme="majorHAnsi" w:cs="Times New Roman"/>
          <w:lang w:val="x-none"/>
        </w:rPr>
        <w:t xml:space="preserve">00.000,00 zł brutto rocznie (słownie: </w:t>
      </w:r>
      <w:r w:rsidRPr="00CF02AD">
        <w:rPr>
          <w:rFonts w:asciiTheme="majorHAnsi" w:hAnsiTheme="majorHAnsi" w:cs="Times New Roman"/>
        </w:rPr>
        <w:t>dwieście</w:t>
      </w:r>
      <w:r w:rsidRPr="00CF02AD">
        <w:rPr>
          <w:rFonts w:asciiTheme="majorHAnsi" w:hAnsiTheme="majorHAnsi" w:cs="Times New Roman"/>
          <w:lang w:val="x-none"/>
        </w:rPr>
        <w:t xml:space="preserve"> tysięcy złotych, 00/100) każda, przy których brało udział co najmniej 6 pracowników ochrony na jednej zmianie, przy czym każda z usług trwała co najmniej </w:t>
      </w:r>
      <w:r w:rsidRPr="00CF02AD">
        <w:rPr>
          <w:rFonts w:asciiTheme="majorHAnsi" w:hAnsiTheme="majorHAnsi" w:cs="Times New Roman"/>
        </w:rPr>
        <w:t>6</w:t>
      </w:r>
      <w:r w:rsidRPr="00CF02AD">
        <w:rPr>
          <w:rFonts w:asciiTheme="majorHAnsi" w:hAnsiTheme="majorHAnsi" w:cs="Times New Roman"/>
          <w:lang w:val="x-none"/>
        </w:rPr>
        <w:t xml:space="preserve"> miesięcy.</w:t>
      </w:r>
    </w:p>
    <w:p w14:paraId="31273A70" w14:textId="77777777" w:rsidR="001E5A6D" w:rsidRPr="00CF02AD" w:rsidRDefault="001E5A6D" w:rsidP="001E5A6D">
      <w:pPr>
        <w:pStyle w:val="Tekstpodstawowy3"/>
        <w:tabs>
          <w:tab w:val="left" w:pos="1701"/>
        </w:tabs>
        <w:spacing w:before="20" w:after="0" w:line="360" w:lineRule="auto"/>
        <w:ind w:left="1418"/>
        <w:jc w:val="both"/>
        <w:rPr>
          <w:rFonts w:asciiTheme="majorHAnsi" w:hAnsiTheme="majorHAnsi"/>
          <w:sz w:val="22"/>
          <w:szCs w:val="22"/>
        </w:rPr>
      </w:pPr>
      <w:r w:rsidRPr="00CF02AD">
        <w:rPr>
          <w:rFonts w:asciiTheme="majorHAnsi" w:hAnsiTheme="majorHAnsi"/>
          <w:sz w:val="22"/>
          <w:szCs w:val="22"/>
        </w:rPr>
        <w:t>Wartości podane, w dokumentach potwierdzających spełnienie warunku udziału w postępowaniu, w walutach obcych Wykonawca przeliczy według średniego kursu NBP na dzień zawarcia umowy, podając ten dzień i kurs.</w:t>
      </w:r>
    </w:p>
    <w:p w14:paraId="18912FB9" w14:textId="77777777" w:rsidR="001E5A6D" w:rsidRPr="00CF02AD" w:rsidRDefault="001E5A6D" w:rsidP="008A7B99">
      <w:pPr>
        <w:pStyle w:val="Akapitzlist"/>
        <w:autoSpaceDE w:val="0"/>
        <w:spacing w:line="360" w:lineRule="auto"/>
        <w:ind w:left="1418"/>
        <w:jc w:val="both"/>
        <w:rPr>
          <w:rFonts w:asciiTheme="majorHAnsi" w:hAnsiTheme="majorHAnsi"/>
        </w:rPr>
      </w:pPr>
    </w:p>
    <w:p w14:paraId="4BC6115B" w14:textId="77777777" w:rsidR="002F1ED1"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bookmarkStart w:id="6" w:name="mip35517902"/>
      <w:bookmarkEnd w:id="6"/>
    </w:p>
    <w:p w14:paraId="0894A4BB" w14:textId="77777777" w:rsidR="002F1ED1"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Wykonawca, który polega na zdolnościach lub sytuacji innych podmiotów, musi udowodnić zamawiającemu, że realizując zamówienie, będzie dysponował niezbędnymi zasobami tych </w:t>
      </w:r>
      <w:r w:rsidRPr="00CF02AD">
        <w:rPr>
          <w:rFonts w:asciiTheme="majorHAnsi" w:hAnsiTheme="majorHAnsi"/>
        </w:rPr>
        <w:lastRenderedPageBreak/>
        <w:t xml:space="preserve">podmiotów, </w:t>
      </w:r>
      <w:r w:rsidRPr="00CF02AD">
        <w:rPr>
          <w:rFonts w:asciiTheme="majorHAnsi" w:hAnsiTheme="majorHAnsi"/>
          <w:u w:val="single"/>
        </w:rPr>
        <w:t>w szczególności przedstawiając zobowiązanie tych podmiotów do oddania mu do dyspozycji niezbędnych zasobów na potrzeby realizacji zamówienia.</w:t>
      </w:r>
      <w:bookmarkStart w:id="7" w:name="mip35517903"/>
      <w:bookmarkEnd w:id="7"/>
    </w:p>
    <w:p w14:paraId="49805726" w14:textId="77777777" w:rsidR="009A2790"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w:t>
      </w:r>
      <w:hyperlink r:id="rId8" w:history="1">
        <w:r w:rsidRPr="00CF02AD">
          <w:rPr>
            <w:rFonts w:asciiTheme="majorHAnsi" w:hAnsiTheme="majorHAnsi"/>
          </w:rPr>
          <w:t>art. 24 ust. 1 pkt 13-22</w:t>
        </w:r>
      </w:hyperlink>
      <w:r w:rsidRPr="00CF02AD">
        <w:rPr>
          <w:rFonts w:asciiTheme="majorHAnsi" w:hAnsiTheme="majorHAnsi"/>
        </w:rPr>
        <w:t>.</w:t>
      </w:r>
      <w:bookmarkStart w:id="8" w:name="mip35517904"/>
      <w:bookmarkEnd w:id="8"/>
    </w:p>
    <w:p w14:paraId="5B9C3601" w14:textId="77777777" w:rsidR="009A2790"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W odniesieniu do warunków dotyczących wykształcenia, kwalifikacji zawodowych lub doświadczenia, wykonawcy mogą polegać na zdolnościach innych podmiotów, jeśli podmioty te zrealizują roboty budowlane, do realizacji których te zdolności są wymagane.</w:t>
      </w:r>
      <w:bookmarkStart w:id="9" w:name="mip35517905"/>
      <w:bookmarkEnd w:id="9"/>
    </w:p>
    <w:p w14:paraId="12D09F1B" w14:textId="77777777" w:rsidR="009A2790"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Start w:id="10" w:name="mip35517906"/>
      <w:bookmarkEnd w:id="10"/>
    </w:p>
    <w:p w14:paraId="68748102" w14:textId="77777777" w:rsidR="002F1ED1" w:rsidRPr="00CF02AD" w:rsidRDefault="002F1ED1"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Jeżeli zdolności techniczne lub zawodowe lub sytuacja ekonomiczna lub finansowa, podmiotu, </w:t>
      </w:r>
      <w:r w:rsidR="007F3AAA" w:rsidRPr="00CF02AD">
        <w:rPr>
          <w:rFonts w:asciiTheme="majorHAnsi" w:hAnsiTheme="majorHAnsi"/>
        </w:rPr>
        <w:t>o którym mowa w ust. 3</w:t>
      </w:r>
      <w:r w:rsidRPr="00CF02AD">
        <w:rPr>
          <w:rFonts w:asciiTheme="majorHAnsi" w:hAnsiTheme="majorHAnsi"/>
        </w:rPr>
        <w:t>, nie potwierdzają spełnienia przez wykonawcę warunków udziału w postępowaniu lub zachodzą wobec tych podmiotów podstawy wykluczenia, zamawiający żąda, aby wykonawca w terminie określonym przez zamawiającego:</w:t>
      </w:r>
    </w:p>
    <w:p w14:paraId="58861E64" w14:textId="77777777" w:rsidR="002F1ED1" w:rsidRPr="00CF02AD" w:rsidRDefault="002F1ED1" w:rsidP="00A5583C">
      <w:pPr>
        <w:pStyle w:val="Akapitzlist"/>
        <w:numPr>
          <w:ilvl w:val="1"/>
          <w:numId w:val="23"/>
        </w:numPr>
        <w:autoSpaceDE w:val="0"/>
        <w:autoSpaceDN w:val="0"/>
        <w:adjustRightInd w:val="0"/>
        <w:spacing w:line="360" w:lineRule="auto"/>
        <w:ind w:left="1134"/>
        <w:jc w:val="both"/>
        <w:rPr>
          <w:rFonts w:asciiTheme="majorHAnsi" w:hAnsiTheme="majorHAnsi"/>
        </w:rPr>
      </w:pPr>
      <w:bookmarkStart w:id="11" w:name="mip35517908"/>
      <w:bookmarkEnd w:id="11"/>
      <w:r w:rsidRPr="00CF02AD">
        <w:rPr>
          <w:rFonts w:asciiTheme="majorHAnsi" w:hAnsiTheme="majorHAnsi"/>
        </w:rPr>
        <w:t>zastąpił ten podmiot innym podmiotem lub podmiotami lub</w:t>
      </w:r>
    </w:p>
    <w:p w14:paraId="2C48B50D" w14:textId="77777777" w:rsidR="002F1ED1" w:rsidRPr="00CF02AD" w:rsidRDefault="002F1ED1" w:rsidP="00A5583C">
      <w:pPr>
        <w:pStyle w:val="Akapitzlist"/>
        <w:numPr>
          <w:ilvl w:val="1"/>
          <w:numId w:val="23"/>
        </w:numPr>
        <w:autoSpaceDE w:val="0"/>
        <w:autoSpaceDN w:val="0"/>
        <w:adjustRightInd w:val="0"/>
        <w:spacing w:line="360" w:lineRule="auto"/>
        <w:ind w:left="1134"/>
        <w:jc w:val="both"/>
        <w:rPr>
          <w:rFonts w:asciiTheme="majorHAnsi" w:hAnsiTheme="majorHAnsi"/>
        </w:rPr>
      </w:pPr>
      <w:bookmarkStart w:id="12" w:name="mip35517909"/>
      <w:bookmarkEnd w:id="12"/>
      <w:r w:rsidRPr="00CF02AD">
        <w:rPr>
          <w:rFonts w:asciiTheme="majorHAnsi" w:hAnsiTheme="majorHAnsi"/>
        </w:rPr>
        <w:t xml:space="preserve">zobowiązał się do osobistego wykonania odpowiedniej części zamówienia, jeżeli wykaże zdolności techniczne lub zawodowe lub sytuację finansową lub ekonomiczną, o których mowa </w:t>
      </w:r>
      <w:r w:rsidR="007F3AAA" w:rsidRPr="00CF02AD">
        <w:rPr>
          <w:rFonts w:asciiTheme="majorHAnsi" w:hAnsiTheme="majorHAnsi"/>
        </w:rPr>
        <w:t>w ust. 3</w:t>
      </w:r>
      <w:r w:rsidRPr="00CF02AD">
        <w:rPr>
          <w:rFonts w:asciiTheme="majorHAnsi" w:hAnsiTheme="majorHAnsi"/>
        </w:rPr>
        <w:t>.</w:t>
      </w:r>
    </w:p>
    <w:p w14:paraId="7C567B93" w14:textId="77777777" w:rsidR="00D53D3D" w:rsidRPr="00CF02AD" w:rsidRDefault="00C7189B"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1CCFBE06" w14:textId="77777777" w:rsidR="00CB21F5"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Wykonawca, który podlega wykluczeniu na podstawie </w:t>
      </w:r>
      <w:r w:rsidR="00CB21F5" w:rsidRPr="00CF02AD">
        <w:rPr>
          <w:rFonts w:asciiTheme="majorHAnsi" w:hAnsiTheme="majorHAnsi"/>
        </w:rPr>
        <w:t xml:space="preserve">art. 24 </w:t>
      </w:r>
      <w:r w:rsidRPr="00CF02AD">
        <w:rPr>
          <w:rFonts w:asciiTheme="majorHAnsi" w:hAnsiTheme="majorHAnsi"/>
        </w:rPr>
        <w:t xml:space="preserve">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w:t>
      </w:r>
      <w:r w:rsidRPr="00CF02AD">
        <w:rPr>
          <w:rFonts w:asciiTheme="majorHAnsi" w:hAnsiTheme="majorHAnsi"/>
        </w:rPr>
        <w:lastRenderedPageBreak/>
        <w:t>udzielenie zamówienia oraz nie upłynął określony w tym wyroku okres obowiązywania tego zakazu.</w:t>
      </w:r>
      <w:bookmarkStart w:id="13" w:name="mip35517961"/>
      <w:bookmarkEnd w:id="13"/>
    </w:p>
    <w:p w14:paraId="68B9BD53" w14:textId="77777777" w:rsidR="00CB21F5"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Wykonawca nie podlega wykluczeniu, jeżeli zamawiający, uwzględniając wagę i szczególne okoliczności czynu wykonawcy, uzna za wystarczające dowody przedstawione na podstawie </w:t>
      </w:r>
      <w:r w:rsidR="00CB21F5" w:rsidRPr="00CF02AD">
        <w:rPr>
          <w:rFonts w:asciiTheme="majorHAnsi" w:hAnsiTheme="majorHAnsi"/>
        </w:rPr>
        <w:t xml:space="preserve">art. 24 </w:t>
      </w:r>
      <w:r w:rsidRPr="00CF02AD">
        <w:rPr>
          <w:rFonts w:asciiTheme="majorHAnsi" w:hAnsiTheme="majorHAnsi"/>
        </w:rPr>
        <w:t>ust. 8.</w:t>
      </w:r>
      <w:bookmarkStart w:id="14" w:name="mip35517962"/>
      <w:bookmarkEnd w:id="14"/>
    </w:p>
    <w:p w14:paraId="38A10E7E" w14:textId="77777777" w:rsidR="00B14CE7"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W przypadkach, o których mowa w </w:t>
      </w:r>
      <w:r w:rsidR="00CB21F5" w:rsidRPr="00CF02AD">
        <w:rPr>
          <w:rFonts w:asciiTheme="majorHAnsi" w:hAnsiTheme="majorHAnsi"/>
        </w:rPr>
        <w:t xml:space="preserve">art. 24 </w:t>
      </w:r>
      <w:r w:rsidRPr="00CF02AD">
        <w:rPr>
          <w:rFonts w:asciiTheme="majorHAnsi" w:hAnsiTheme="majorHAnsi"/>
        </w:rPr>
        <w:t>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14:paraId="15B5BC7C" w14:textId="77777777" w:rsidR="00B21A9F" w:rsidRPr="00CF02AD" w:rsidRDefault="00D53D3D"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Zamawiający może wykluczyć wykonawcę na każdym etapie postępowania o udzielenie zamówienia.</w:t>
      </w:r>
    </w:p>
    <w:p w14:paraId="780CAA2C" w14:textId="77777777" w:rsidR="00B21A9F" w:rsidRPr="00CF02AD" w:rsidRDefault="00194729"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Zamawiający </w:t>
      </w:r>
      <w:r w:rsidRPr="00CF02AD">
        <w:rPr>
          <w:rFonts w:asciiTheme="majorHAnsi" w:hAnsiTheme="majorHAnsi"/>
          <w:u w:val="single"/>
        </w:rPr>
        <w:t>nie określa</w:t>
      </w:r>
      <w:r w:rsidRPr="00CF02AD">
        <w:rPr>
          <w:rFonts w:asciiTheme="majorHAnsi" w:hAnsiTheme="majorHAnsi"/>
        </w:rPr>
        <w:t xml:space="preserve"> w przedmiotowej SIWZ szczególn</w:t>
      </w:r>
      <w:r w:rsidR="00243B40" w:rsidRPr="00CF02AD">
        <w:rPr>
          <w:rFonts w:asciiTheme="majorHAnsi" w:hAnsiTheme="majorHAnsi"/>
        </w:rPr>
        <w:t>ego</w:t>
      </w:r>
      <w:r w:rsidRPr="00CF02AD">
        <w:rPr>
          <w:rFonts w:asciiTheme="majorHAnsi" w:hAnsiTheme="majorHAnsi"/>
        </w:rPr>
        <w:t>, obiektywnie uzasadnion</w:t>
      </w:r>
      <w:r w:rsidR="00243B40" w:rsidRPr="00CF02AD">
        <w:rPr>
          <w:rFonts w:asciiTheme="majorHAnsi" w:hAnsiTheme="majorHAnsi"/>
        </w:rPr>
        <w:t>ego</w:t>
      </w:r>
      <w:r w:rsidRPr="00CF02AD">
        <w:rPr>
          <w:rFonts w:asciiTheme="majorHAnsi" w:hAnsiTheme="majorHAnsi"/>
        </w:rPr>
        <w:t>, spos</w:t>
      </w:r>
      <w:r w:rsidR="00243B40" w:rsidRPr="00CF02AD">
        <w:rPr>
          <w:rFonts w:asciiTheme="majorHAnsi" w:hAnsiTheme="majorHAnsi"/>
        </w:rPr>
        <w:t>obu</w:t>
      </w:r>
      <w:r w:rsidRPr="00CF02AD">
        <w:rPr>
          <w:rFonts w:asciiTheme="majorHAnsi" w:hAnsiTheme="majorHAnsi"/>
        </w:rPr>
        <w:t xml:space="preserve"> spełniania przez wykonawców</w:t>
      </w:r>
      <w:r w:rsidR="00243B40" w:rsidRPr="00CF02AD">
        <w:rPr>
          <w:rFonts w:asciiTheme="majorHAnsi" w:hAnsiTheme="majorHAnsi"/>
        </w:rPr>
        <w:t xml:space="preserve"> wspólnie ubiegających się o udzielenie zamówienia</w:t>
      </w:r>
      <w:r w:rsidRPr="00CF02AD">
        <w:rPr>
          <w:rFonts w:asciiTheme="majorHAnsi" w:hAnsiTheme="majorHAnsi"/>
        </w:rPr>
        <w:t>, warunków udziału w postępowaniu, o których mowa w</w:t>
      </w:r>
      <w:r w:rsidR="00243B40" w:rsidRPr="00CF02AD">
        <w:rPr>
          <w:rFonts w:asciiTheme="majorHAnsi" w:hAnsiTheme="majorHAnsi"/>
        </w:rPr>
        <w:t xml:space="preserve"> </w:t>
      </w:r>
      <w:r w:rsidR="00B21A9F" w:rsidRPr="00CF02AD">
        <w:rPr>
          <w:rFonts w:asciiTheme="majorHAnsi" w:hAnsiTheme="majorHAnsi"/>
        </w:rPr>
        <w:t>ust. 2 niniejszego działu</w:t>
      </w:r>
      <w:r w:rsidR="00243B40" w:rsidRPr="00CF02AD">
        <w:rPr>
          <w:rFonts w:asciiTheme="majorHAnsi" w:hAnsiTheme="majorHAnsi"/>
        </w:rPr>
        <w:t xml:space="preserve"> SIWZ</w:t>
      </w:r>
      <w:bookmarkStart w:id="15" w:name="mip35517928"/>
      <w:bookmarkEnd w:id="15"/>
    </w:p>
    <w:p w14:paraId="18E964FB" w14:textId="77777777" w:rsidR="00194729" w:rsidRPr="00CF02AD" w:rsidRDefault="00194729" w:rsidP="00A5583C">
      <w:pPr>
        <w:pStyle w:val="Akapitzlist"/>
        <w:numPr>
          <w:ilvl w:val="0"/>
          <w:numId w:val="15"/>
        </w:numPr>
        <w:autoSpaceDE w:val="0"/>
        <w:autoSpaceDN w:val="0"/>
        <w:adjustRightInd w:val="0"/>
        <w:spacing w:line="360" w:lineRule="auto"/>
        <w:jc w:val="both"/>
        <w:rPr>
          <w:rFonts w:asciiTheme="majorHAnsi" w:hAnsiTheme="majorHAnsi"/>
        </w:rPr>
      </w:pPr>
      <w:r w:rsidRPr="00CF02AD">
        <w:rPr>
          <w:rFonts w:asciiTheme="majorHAnsi" w:hAnsiTheme="majorHAnsi"/>
        </w:rPr>
        <w:t xml:space="preserve">Zamawiający </w:t>
      </w:r>
      <w:r w:rsidR="00B21A9F" w:rsidRPr="00CF02AD">
        <w:rPr>
          <w:rFonts w:asciiTheme="majorHAnsi" w:hAnsiTheme="majorHAnsi"/>
          <w:u w:val="single"/>
        </w:rPr>
        <w:t>nie określa</w:t>
      </w:r>
      <w:r w:rsidRPr="00CF02AD">
        <w:rPr>
          <w:rFonts w:asciiTheme="majorHAnsi" w:hAnsiTheme="majorHAnsi"/>
        </w:rPr>
        <w:t xml:space="preserve"> warunk</w:t>
      </w:r>
      <w:r w:rsidR="00B21A9F" w:rsidRPr="00CF02AD">
        <w:rPr>
          <w:rFonts w:asciiTheme="majorHAnsi" w:hAnsiTheme="majorHAnsi"/>
        </w:rPr>
        <w:t>ów</w:t>
      </w:r>
      <w:r w:rsidRPr="00CF02AD">
        <w:rPr>
          <w:rFonts w:asciiTheme="majorHAnsi" w:hAnsiTheme="majorHAnsi"/>
        </w:rPr>
        <w:t xml:space="preserve"> realizacji zamówienia przez wykonawców, </w:t>
      </w:r>
      <w:r w:rsidR="00B21A9F" w:rsidRPr="00CF02AD">
        <w:rPr>
          <w:rFonts w:asciiTheme="majorHAnsi" w:hAnsiTheme="majorHAnsi"/>
        </w:rPr>
        <w:t>wspólnie ubiegających się o udzielenie zamówienia</w:t>
      </w:r>
      <w:r w:rsidRPr="00CF02AD">
        <w:rPr>
          <w:rFonts w:asciiTheme="majorHAnsi" w:hAnsiTheme="majorHAnsi"/>
        </w:rPr>
        <w:t>, w inny sposób niż w przypadku pojedynczych wykonawców</w:t>
      </w:r>
      <w:r w:rsidR="00B21A9F" w:rsidRPr="00CF02AD">
        <w:rPr>
          <w:rFonts w:asciiTheme="majorHAnsi" w:hAnsiTheme="majorHAnsi"/>
        </w:rPr>
        <w:t>.</w:t>
      </w:r>
    </w:p>
    <w:p w14:paraId="4CD3A290" w14:textId="77777777" w:rsidR="004D3535" w:rsidRPr="00CF02AD" w:rsidRDefault="004D3535" w:rsidP="001F78CE">
      <w:pPr>
        <w:pStyle w:val="Nagwek1"/>
        <w:rPr>
          <w:szCs w:val="22"/>
        </w:rPr>
      </w:pPr>
      <w:bookmarkStart w:id="16" w:name="_Toc466469200"/>
      <w:r w:rsidRPr="00CF02AD">
        <w:rPr>
          <w:szCs w:val="22"/>
        </w:rPr>
        <w:t>Podstawy wykluczenia, o których mowa w art. 24 ust. 5</w:t>
      </w:r>
      <w:r w:rsidR="006D6465" w:rsidRPr="00CF02AD">
        <w:rPr>
          <w:szCs w:val="22"/>
        </w:rPr>
        <w:t xml:space="preserve"> ustawy </w:t>
      </w:r>
      <w:proofErr w:type="spellStart"/>
      <w:r w:rsidR="006D6465" w:rsidRPr="00CF02AD">
        <w:rPr>
          <w:szCs w:val="22"/>
        </w:rPr>
        <w:t>Pzp</w:t>
      </w:r>
      <w:bookmarkEnd w:id="16"/>
      <w:proofErr w:type="spellEnd"/>
    </w:p>
    <w:p w14:paraId="6E103CAF" w14:textId="77777777" w:rsidR="00D53D3D" w:rsidRPr="00CF02AD" w:rsidRDefault="00D26B59" w:rsidP="001F78CE">
      <w:pPr>
        <w:spacing w:line="360" w:lineRule="auto"/>
        <w:jc w:val="both"/>
        <w:rPr>
          <w:rFonts w:asciiTheme="majorHAnsi" w:hAnsiTheme="majorHAnsi"/>
        </w:rPr>
      </w:pPr>
      <w:r w:rsidRPr="00CF02AD">
        <w:rPr>
          <w:rFonts w:asciiTheme="majorHAnsi" w:hAnsiTheme="majorHAnsi"/>
        </w:rPr>
        <w:t xml:space="preserve">Zamawiający nie przewiduje możliwości wykluczenia wykonawcy na podstawie art.24 ust. 5 ustawy </w:t>
      </w:r>
      <w:proofErr w:type="spellStart"/>
      <w:r w:rsidRPr="00CF02AD">
        <w:rPr>
          <w:rFonts w:asciiTheme="majorHAnsi" w:hAnsiTheme="majorHAnsi"/>
        </w:rPr>
        <w:t>Pzp</w:t>
      </w:r>
      <w:proofErr w:type="spellEnd"/>
      <w:r w:rsidRPr="00CF02AD">
        <w:rPr>
          <w:rFonts w:asciiTheme="majorHAnsi" w:hAnsiTheme="majorHAnsi"/>
        </w:rPr>
        <w:t>.</w:t>
      </w:r>
    </w:p>
    <w:p w14:paraId="7FF505A0" w14:textId="77777777" w:rsidR="004D3535" w:rsidRPr="00CF02AD" w:rsidRDefault="005415AB" w:rsidP="001F78CE">
      <w:pPr>
        <w:pStyle w:val="Nagwek1"/>
        <w:rPr>
          <w:szCs w:val="22"/>
        </w:rPr>
      </w:pPr>
      <w:bookmarkStart w:id="17" w:name="_Toc466469201"/>
      <w:r w:rsidRPr="00CF02AD">
        <w:rPr>
          <w:szCs w:val="22"/>
        </w:rPr>
        <w:t>W</w:t>
      </w:r>
      <w:r w:rsidR="004D3535" w:rsidRPr="00CF02AD">
        <w:rPr>
          <w:szCs w:val="22"/>
        </w:rPr>
        <w:t>ykaz oświadczeń lub dokumentów, potwierdzających spełnianie warunków udziału w postępowaniu oraz brak podstaw wykluczenia</w:t>
      </w:r>
      <w:bookmarkEnd w:id="17"/>
    </w:p>
    <w:p w14:paraId="75E5B54C" w14:textId="77777777" w:rsidR="00CA1F64" w:rsidRPr="00CF02AD" w:rsidRDefault="003748D4"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Do oferty wykonawca dołącza aktualne na dzień składania ofert oświadczenie w zakresie wskazanym przez zamawiającego. Informacje zawarte w oświadczeniu stanowią wstępne potwierdzenie, że wykonawca</w:t>
      </w:r>
      <w:bookmarkStart w:id="18" w:name="mip35517972"/>
      <w:bookmarkEnd w:id="18"/>
      <w:r w:rsidR="00CA1F64" w:rsidRPr="00CF02AD">
        <w:rPr>
          <w:rFonts w:asciiTheme="majorHAnsi" w:hAnsiTheme="majorHAnsi"/>
        </w:rPr>
        <w:t xml:space="preserve"> </w:t>
      </w:r>
      <w:r w:rsidRPr="00CF02AD">
        <w:rPr>
          <w:rFonts w:asciiTheme="majorHAnsi" w:hAnsiTheme="majorHAnsi"/>
        </w:rPr>
        <w:t>nie podlega wykluczeniu oraz spełnia warunki udziału w postępowaniu</w:t>
      </w:r>
      <w:r w:rsidR="00CA1F64" w:rsidRPr="00CF02AD">
        <w:rPr>
          <w:rFonts w:asciiTheme="majorHAnsi" w:hAnsiTheme="majorHAnsi"/>
        </w:rPr>
        <w:t>.</w:t>
      </w:r>
    </w:p>
    <w:p w14:paraId="08690D4A" w14:textId="77777777" w:rsidR="00FD641C" w:rsidRPr="00CF02AD" w:rsidRDefault="00CA1F64" w:rsidP="00A5583C">
      <w:pPr>
        <w:pStyle w:val="Akapitzlist"/>
        <w:numPr>
          <w:ilvl w:val="2"/>
          <w:numId w:val="23"/>
        </w:numPr>
        <w:spacing w:line="360" w:lineRule="auto"/>
        <w:ind w:left="567"/>
        <w:jc w:val="both"/>
        <w:rPr>
          <w:rFonts w:asciiTheme="majorHAnsi" w:hAnsiTheme="majorHAnsi"/>
        </w:rPr>
      </w:pPr>
      <w:bookmarkStart w:id="19" w:name="mip35517973"/>
      <w:bookmarkEnd w:id="19"/>
      <w:r w:rsidRPr="00CF02AD">
        <w:rPr>
          <w:rFonts w:asciiTheme="majorHAnsi" w:hAnsiTheme="majorHAnsi"/>
        </w:rPr>
        <w:t>O</w:t>
      </w:r>
      <w:r w:rsidR="003748D4" w:rsidRPr="00CF02AD">
        <w:rPr>
          <w:rFonts w:asciiTheme="majorHAnsi" w:hAnsiTheme="majorHAnsi"/>
        </w:rPr>
        <w:t>świadczenie,</w:t>
      </w:r>
      <w:bookmarkStart w:id="20" w:name="mip35517975"/>
      <w:bookmarkEnd w:id="20"/>
      <w:r w:rsidR="00FD641C" w:rsidRPr="00CF02AD">
        <w:rPr>
          <w:rFonts w:asciiTheme="majorHAnsi" w:hAnsiTheme="majorHAnsi"/>
        </w:rPr>
        <w:t xml:space="preserve"> o którym mowa w ust. 1, wykonawca składa w formie określonej przez Zamawiającego:</w:t>
      </w:r>
    </w:p>
    <w:p w14:paraId="412F79EB" w14:textId="77777777" w:rsidR="00FD641C" w:rsidRPr="00CF02AD" w:rsidRDefault="00FD641C" w:rsidP="00A5583C">
      <w:pPr>
        <w:pStyle w:val="Akapitzlist"/>
        <w:numPr>
          <w:ilvl w:val="1"/>
          <w:numId w:val="31"/>
        </w:numPr>
        <w:spacing w:after="0" w:line="360" w:lineRule="auto"/>
        <w:ind w:left="1134" w:hanging="567"/>
        <w:jc w:val="both"/>
        <w:rPr>
          <w:rFonts w:asciiTheme="majorHAnsi" w:hAnsiTheme="majorHAnsi"/>
        </w:rPr>
      </w:pPr>
      <w:r w:rsidRPr="00CF02AD">
        <w:rPr>
          <w:rFonts w:asciiTheme="majorHAnsi" w:hAnsiTheme="majorHAnsi"/>
        </w:rPr>
        <w:t>Oświadczenie wykonawcy składane na podstawie art. 25a ust. 1 ustawy z dnia 29 stycznia 2004 r.  Prawo zamówień publicznych dotyczące spełniania warunków udziału w po</w:t>
      </w:r>
      <w:r w:rsidR="00D45A15" w:rsidRPr="00CF02AD">
        <w:rPr>
          <w:rFonts w:asciiTheme="majorHAnsi" w:hAnsiTheme="majorHAnsi"/>
        </w:rPr>
        <w:t>stępowaniu.</w:t>
      </w:r>
    </w:p>
    <w:p w14:paraId="55650263" w14:textId="77777777" w:rsidR="00FD641C" w:rsidRPr="00CF02AD" w:rsidRDefault="00FD641C" w:rsidP="00A5583C">
      <w:pPr>
        <w:pStyle w:val="Akapitzlist"/>
        <w:numPr>
          <w:ilvl w:val="1"/>
          <w:numId w:val="31"/>
        </w:numPr>
        <w:spacing w:line="360" w:lineRule="auto"/>
        <w:ind w:left="1134" w:hanging="567"/>
        <w:jc w:val="both"/>
        <w:rPr>
          <w:rFonts w:asciiTheme="majorHAnsi" w:hAnsiTheme="majorHAnsi"/>
        </w:rPr>
      </w:pPr>
      <w:r w:rsidRPr="00CF02AD">
        <w:rPr>
          <w:rFonts w:asciiTheme="majorHAnsi" w:hAnsiTheme="majorHAnsi"/>
        </w:rPr>
        <w:t>Oświadczenie wykonawcy składane na podstawie art. 25a ust. 1 ustawy z dnia 29 stycznia 2004 r. Prawo zamówień publicznych dotyczące przesła</w:t>
      </w:r>
      <w:r w:rsidR="00D45A15" w:rsidRPr="00CF02AD">
        <w:rPr>
          <w:rFonts w:asciiTheme="majorHAnsi" w:hAnsiTheme="majorHAnsi"/>
        </w:rPr>
        <w:t>nek wykluczenia z postępowania.</w:t>
      </w:r>
    </w:p>
    <w:p w14:paraId="1F197DE3" w14:textId="77777777" w:rsidR="004D07F0" w:rsidRPr="00CF02AD" w:rsidRDefault="003748D4"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Wykonawca, który powołuje się na zasoby innych podmiotów, w celu wykazania braku istnienia wobec nich podstaw wykluczenia oraz spełniania, w zakresie, w jakim powołuje </w:t>
      </w:r>
      <w:r w:rsidRPr="00CF02AD">
        <w:rPr>
          <w:rFonts w:asciiTheme="majorHAnsi" w:hAnsiTheme="majorHAnsi"/>
        </w:rPr>
        <w:lastRenderedPageBreak/>
        <w:t>się na ich zasoby, warunków udziału w postępowaniu</w:t>
      </w:r>
      <w:bookmarkStart w:id="21" w:name="mip35517977"/>
      <w:bookmarkEnd w:id="21"/>
      <w:r w:rsidR="004D07F0" w:rsidRPr="00CF02AD">
        <w:rPr>
          <w:rFonts w:asciiTheme="majorHAnsi" w:hAnsiTheme="majorHAnsi"/>
        </w:rPr>
        <w:t xml:space="preserve"> </w:t>
      </w:r>
      <w:r w:rsidRPr="00CF02AD">
        <w:rPr>
          <w:rFonts w:asciiTheme="majorHAnsi" w:hAnsiTheme="majorHAnsi"/>
        </w:rPr>
        <w:t>składa także jednolite dokumenty dotyczące tych podmiotów</w:t>
      </w:r>
      <w:r w:rsidR="00CA1F64" w:rsidRPr="00CF02AD">
        <w:rPr>
          <w:rFonts w:asciiTheme="majorHAnsi" w:hAnsiTheme="majorHAnsi"/>
        </w:rPr>
        <w:t>.</w:t>
      </w:r>
      <w:bookmarkStart w:id="22" w:name="mip35517978"/>
      <w:bookmarkStart w:id="23" w:name="mip35517979"/>
      <w:bookmarkStart w:id="24" w:name="mip35517980"/>
      <w:bookmarkEnd w:id="22"/>
      <w:bookmarkEnd w:id="23"/>
      <w:bookmarkEnd w:id="24"/>
    </w:p>
    <w:p w14:paraId="2FFF32DA" w14:textId="77777777" w:rsidR="0061488C" w:rsidRPr="00CF02AD" w:rsidRDefault="004D07F0"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Z</w:t>
      </w:r>
      <w:r w:rsidR="003748D4" w:rsidRPr="00CF02AD">
        <w:rPr>
          <w:rFonts w:asciiTheme="majorHAnsi" w:hAnsiTheme="majorHAnsi"/>
        </w:rPr>
        <w:t>amawiając</w:t>
      </w:r>
      <w:r w:rsidRPr="00CF02AD">
        <w:rPr>
          <w:rFonts w:asciiTheme="majorHAnsi" w:hAnsiTheme="majorHAnsi"/>
        </w:rPr>
        <w:t>y</w:t>
      </w:r>
      <w:bookmarkStart w:id="25" w:name="mip35517983"/>
      <w:bookmarkStart w:id="26" w:name="mip35517984"/>
      <w:bookmarkEnd w:id="25"/>
      <w:bookmarkEnd w:id="26"/>
      <w:r w:rsidR="00EC1DC8" w:rsidRPr="00CF02AD">
        <w:rPr>
          <w:rFonts w:asciiTheme="majorHAnsi" w:hAnsiTheme="majorHAnsi"/>
        </w:rPr>
        <w:t xml:space="preserve"> żąda aby, wykonawca, który zamierza powierzyć wykonanie części zamówienia podwykonawcom, w celu wykazania braku istnienia wobec nich podstaw wykluczenia z udziału w postępowaniu zamieścił informacje o podwykonawcach w oświadczeniu, o którym mowa w ust. </w:t>
      </w:r>
      <w:r w:rsidR="0061488C" w:rsidRPr="00CF02AD">
        <w:rPr>
          <w:rFonts w:asciiTheme="majorHAnsi" w:hAnsiTheme="majorHAnsi"/>
        </w:rPr>
        <w:t>2</w:t>
      </w:r>
      <w:r w:rsidR="00EC1DC8" w:rsidRPr="00CF02AD">
        <w:rPr>
          <w:rFonts w:asciiTheme="majorHAnsi" w:hAnsiTheme="majorHAnsi"/>
        </w:rPr>
        <w:t>.</w:t>
      </w:r>
      <w:bookmarkStart w:id="27" w:name="mip35517985"/>
      <w:bookmarkEnd w:id="27"/>
    </w:p>
    <w:p w14:paraId="6C4E9050" w14:textId="77777777" w:rsidR="0061488C" w:rsidRPr="00CF02AD" w:rsidRDefault="0061488C"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przypadku wspólnego ubiegania się o zamówienie przez wykonawców, oświadczenie, o którym mowa w ust. 1. składa każdy z wykonawców wspólnie ubiegających się o daną część zamówienia. Dokumenty te potwierdzają spełnianie warunków udziału w postępowaniu oraz brak podstaw wykluczenia w zakresie, w którym każdy z wykonawców wykazuje spełnianie warunków udziału w postępowaniu oraz brak podstaw wykluczenia.</w:t>
      </w:r>
    </w:p>
    <w:p w14:paraId="1D0332F8" w14:textId="77777777" w:rsidR="00A875CA" w:rsidRPr="00CF02AD" w:rsidRDefault="0061488C"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Zamawiający przed udzieleniem zamówienia, wzywa wykonawcę, którego oferta została najwyżej oceniona, do złożenia w wyznaczonym, </w:t>
      </w:r>
      <w:r w:rsidRPr="00CF02AD">
        <w:rPr>
          <w:rFonts w:asciiTheme="majorHAnsi" w:hAnsiTheme="majorHAnsi"/>
          <w:u w:val="single"/>
        </w:rPr>
        <w:t>nie krótszym niż 5 dni</w:t>
      </w:r>
      <w:r w:rsidRPr="00CF02AD">
        <w:rPr>
          <w:rFonts w:asciiTheme="majorHAnsi" w:hAnsiTheme="majorHAnsi"/>
        </w:rPr>
        <w:t>, terminie aktualnych na dzień złożenia oświadczeń lub dokumentów potwierdzających okoliczności, o których mowa w art. 25 ust. 1</w:t>
      </w:r>
    </w:p>
    <w:p w14:paraId="1EC708C5" w14:textId="77777777" w:rsidR="005C7194"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bookmarkStart w:id="28" w:name="mip35517986"/>
      <w:bookmarkEnd w:id="28"/>
      <w:r w:rsidR="005C7194" w:rsidRPr="00CF02AD">
        <w:rPr>
          <w:rFonts w:asciiTheme="majorHAnsi" w:hAnsiTheme="majorHAnsi"/>
        </w:rPr>
        <w:t>.</w:t>
      </w:r>
    </w:p>
    <w:p w14:paraId="54A83BA4" w14:textId="77777777" w:rsidR="00C97168" w:rsidRPr="00CF02AD" w:rsidRDefault="005C7194"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w:t>
      </w:r>
      <w:r w:rsidR="006E5EEE" w:rsidRPr="00CF02AD">
        <w:rPr>
          <w:rFonts w:asciiTheme="majorHAnsi" w:hAnsiTheme="majorHAnsi"/>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bookmarkStart w:id="29" w:name="mip33167033"/>
      <w:bookmarkEnd w:id="29"/>
      <w:r w:rsidR="00C97168" w:rsidRPr="00CF02AD">
        <w:rPr>
          <w:rFonts w:asciiTheme="majorHAnsi" w:hAnsiTheme="majorHAnsi"/>
        </w:rPr>
        <w:t>.</w:t>
      </w:r>
    </w:p>
    <w:p w14:paraId="5504E6C2" w14:textId="77777777" w:rsidR="00C97168"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bookmarkStart w:id="30" w:name="mip35517987"/>
      <w:bookmarkEnd w:id="30"/>
    </w:p>
    <w:p w14:paraId="381574B2" w14:textId="77777777" w:rsidR="00C97168"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Jeżeli wykonawca nie złożył wymaganych pełnomocnictw albo złożył wadliwe pełnomocnictwa, zamawiający wzywa do ich złożenia w terminie przez siebie wskazanym, </w:t>
      </w:r>
      <w:r w:rsidRPr="00CF02AD">
        <w:rPr>
          <w:rFonts w:asciiTheme="majorHAnsi" w:hAnsiTheme="majorHAnsi"/>
        </w:rPr>
        <w:lastRenderedPageBreak/>
        <w:t>chyba że mimo ich złożenia oferta wykonawcy podlega odrzuceniu albo konieczne byłoby unieważnienie postępowania.</w:t>
      </w:r>
      <w:bookmarkStart w:id="31" w:name="mip33167034"/>
      <w:bookmarkEnd w:id="31"/>
    </w:p>
    <w:p w14:paraId="2A2AB0CC" w14:textId="77777777" w:rsidR="0049379E" w:rsidRPr="00CF02AD" w:rsidRDefault="006E5EE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Zamawiający wzywa także, w wyznaczonym przez siebie terminie, do złożenia wyjaśnień dotyczących oświadczeń lub dokumentów, o których mowa w art. 25 ust. 1.</w:t>
      </w:r>
      <w:bookmarkStart w:id="32" w:name="mip33167035"/>
      <w:bookmarkEnd w:id="32"/>
    </w:p>
    <w:p w14:paraId="42CD5DAC" w14:textId="77777777" w:rsidR="0049379E" w:rsidRPr="00CF02AD" w:rsidRDefault="0049379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potwierdzenia spełniania przez wykonawcę warunków udziału w postępowaniu dotyczących sytuacji ekonomicznej lub finansowej zamawiający żąda następujących dokumentów:</w:t>
      </w:r>
    </w:p>
    <w:p w14:paraId="5B8F67F9" w14:textId="77777777" w:rsidR="00AA3351" w:rsidRPr="00CF02AD" w:rsidRDefault="00AA3351" w:rsidP="00A5583C">
      <w:pPr>
        <w:pStyle w:val="Akapitzlist"/>
        <w:numPr>
          <w:ilvl w:val="1"/>
          <w:numId w:val="22"/>
        </w:numPr>
        <w:spacing w:line="360" w:lineRule="auto"/>
        <w:jc w:val="both"/>
        <w:rPr>
          <w:rFonts w:asciiTheme="majorHAnsi" w:hAnsiTheme="majorHAnsi"/>
        </w:rPr>
      </w:pPr>
      <w:bookmarkStart w:id="33" w:name="mip35794962"/>
      <w:bookmarkEnd w:id="33"/>
      <w:r w:rsidRPr="00CF02AD">
        <w:rPr>
          <w:rFonts w:asciiTheme="majorHAnsi" w:hAnsiTheme="majorHAnsi"/>
        </w:rPr>
        <w:t>Dokumenty potwierdzające, że wykonawca jest ubezpieczony od odpowiedzialności cywilnej w zakresie prowadzonej działalności związanej z przedmiotem zamówienia na sumę gwarancyjną określoną przez zamawiającego.</w:t>
      </w:r>
    </w:p>
    <w:p w14:paraId="086A0CB3" w14:textId="77777777" w:rsidR="00E82A7F" w:rsidRPr="00CF02AD" w:rsidRDefault="0049379E" w:rsidP="00A5583C">
      <w:pPr>
        <w:pStyle w:val="Akapitzlist"/>
        <w:numPr>
          <w:ilvl w:val="2"/>
          <w:numId w:val="23"/>
        </w:numPr>
        <w:spacing w:line="360" w:lineRule="auto"/>
        <w:ind w:left="567"/>
        <w:jc w:val="both"/>
        <w:rPr>
          <w:rFonts w:asciiTheme="majorHAnsi" w:hAnsiTheme="majorHAnsi"/>
        </w:rPr>
      </w:pPr>
      <w:bookmarkStart w:id="34" w:name="mip35794963"/>
      <w:bookmarkStart w:id="35" w:name="mip35794966"/>
      <w:bookmarkEnd w:id="34"/>
      <w:bookmarkEnd w:id="35"/>
      <w:r w:rsidRPr="00CF02AD">
        <w:rPr>
          <w:rFonts w:asciiTheme="majorHAnsi" w:hAnsiTheme="majorHAnsi"/>
        </w:rPr>
        <w:t xml:space="preserve">Jeżeli z uzasadnionej przyczyny wykonawca nie może złożyć wymaganych przez zamawiającego dokumentów, o których mowa w ust. </w:t>
      </w:r>
      <w:r w:rsidR="00234D91" w:rsidRPr="00CF02AD">
        <w:rPr>
          <w:rFonts w:asciiTheme="majorHAnsi" w:hAnsiTheme="majorHAnsi"/>
        </w:rPr>
        <w:t>1</w:t>
      </w:r>
      <w:r w:rsidR="00685222" w:rsidRPr="00CF02AD">
        <w:rPr>
          <w:rFonts w:asciiTheme="majorHAnsi" w:hAnsiTheme="majorHAnsi"/>
        </w:rPr>
        <w:t>2,</w:t>
      </w:r>
      <w:r w:rsidRPr="00CF02AD">
        <w:rPr>
          <w:rFonts w:asciiTheme="majorHAnsi" w:hAnsiTheme="majorHAnsi"/>
        </w:rPr>
        <w:t xml:space="preserve"> zamawiający dopuszcza złożenie przez wykonawcę innych dokumentów, o których mowa w </w:t>
      </w:r>
      <w:hyperlink r:id="rId9" w:history="1">
        <w:r w:rsidRPr="00CF02AD">
          <w:rPr>
            <w:rFonts w:asciiTheme="majorHAnsi" w:hAnsiTheme="majorHAnsi"/>
          </w:rPr>
          <w:t>art. 26 ust. 2c</w:t>
        </w:r>
      </w:hyperlink>
      <w:r w:rsidRPr="00CF02AD">
        <w:rPr>
          <w:rFonts w:asciiTheme="majorHAnsi" w:hAnsiTheme="majorHAnsi"/>
        </w:rPr>
        <w:t> ustawy</w:t>
      </w:r>
      <w:r w:rsidR="00605270" w:rsidRPr="00CF02AD">
        <w:rPr>
          <w:rFonts w:asciiTheme="majorHAnsi" w:hAnsiTheme="majorHAnsi"/>
        </w:rPr>
        <w:t>.</w:t>
      </w:r>
    </w:p>
    <w:p w14:paraId="31D68B73" w14:textId="77777777" w:rsidR="00E82A7F" w:rsidRPr="00CF02AD" w:rsidRDefault="00E82A7F"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W celu potwierdzenia spełniania przez wykonawcę warunków udziału w postępowaniu dotyczących </w:t>
      </w:r>
      <w:r w:rsidRPr="00E10180">
        <w:rPr>
          <w:rFonts w:asciiTheme="majorHAnsi" w:hAnsiTheme="majorHAnsi"/>
        </w:rPr>
        <w:t xml:space="preserve">kompetencji lub uprawnień do prowadzenia określonej działalności zawodowej, o ile wynika to z odrębnych przepisów </w:t>
      </w:r>
      <w:r w:rsidRPr="00CF02AD">
        <w:rPr>
          <w:rFonts w:asciiTheme="majorHAnsi" w:hAnsiTheme="majorHAnsi"/>
        </w:rPr>
        <w:t>zamawiający żąda następujących dokumentów:</w:t>
      </w:r>
    </w:p>
    <w:p w14:paraId="63EE3DCD" w14:textId="135AAC3A" w:rsidR="007E3B8D" w:rsidRPr="00CF02AD" w:rsidRDefault="00E82A7F" w:rsidP="00A5583C">
      <w:pPr>
        <w:pStyle w:val="Akapitzlist"/>
        <w:numPr>
          <w:ilvl w:val="0"/>
          <w:numId w:val="47"/>
        </w:numPr>
        <w:spacing w:line="360" w:lineRule="auto"/>
        <w:jc w:val="both"/>
        <w:rPr>
          <w:rFonts w:asciiTheme="majorHAnsi" w:hAnsiTheme="majorHAnsi"/>
        </w:rPr>
      </w:pPr>
      <w:r w:rsidRPr="00CF02AD">
        <w:rPr>
          <w:rFonts w:asciiTheme="majorHAnsi" w:hAnsiTheme="majorHAnsi"/>
          <w:b/>
          <w:bCs/>
        </w:rPr>
        <w:t>Koncesję</w:t>
      </w:r>
      <w:r w:rsidRPr="00CF02AD">
        <w:rPr>
          <w:rFonts w:asciiTheme="majorHAnsi" w:hAnsiTheme="majorHAnsi"/>
          <w:bCs/>
        </w:rPr>
        <w:t xml:space="preserve"> </w:t>
      </w:r>
      <w:r w:rsidRPr="00CF02AD">
        <w:rPr>
          <w:rFonts w:asciiTheme="majorHAnsi" w:hAnsiTheme="majorHAnsi"/>
          <w:b/>
          <w:bCs/>
        </w:rPr>
        <w:t>na świadczenie usług ochrony fizycznej osób i mienia</w:t>
      </w:r>
      <w:r w:rsidRPr="00CF02AD">
        <w:rPr>
          <w:rFonts w:asciiTheme="majorHAnsi" w:hAnsiTheme="majorHAnsi"/>
          <w:bCs/>
        </w:rPr>
        <w:t xml:space="preserve"> uzyskane zgodnie z ustawą z dnia 22 sierpnia 1997r. o ochronie osób i mienia (Dz.U. 2005 Nr.145 poz.1221, z </w:t>
      </w:r>
      <w:proofErr w:type="spellStart"/>
      <w:r w:rsidRPr="00CF02AD">
        <w:rPr>
          <w:rFonts w:asciiTheme="majorHAnsi" w:hAnsiTheme="majorHAnsi"/>
          <w:bCs/>
        </w:rPr>
        <w:t>póź</w:t>
      </w:r>
      <w:proofErr w:type="spellEnd"/>
      <w:r w:rsidRPr="00CF02AD">
        <w:rPr>
          <w:rFonts w:asciiTheme="majorHAnsi" w:hAnsiTheme="majorHAnsi"/>
          <w:bCs/>
        </w:rPr>
        <w:t>. zm.),</w:t>
      </w:r>
    </w:p>
    <w:p w14:paraId="0D2A1403" w14:textId="77777777" w:rsidR="00866438" w:rsidRPr="00CF02AD" w:rsidRDefault="00605270"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potwierdzenia spełniania przez wykonawcę warunków udziału w postępowaniu dotyczących zdolności technicznej lub zawodowej zamawiający żąda następujących dokumentów:</w:t>
      </w:r>
      <w:bookmarkStart w:id="36" w:name="mip35794969"/>
      <w:bookmarkEnd w:id="36"/>
    </w:p>
    <w:p w14:paraId="224E7E93" w14:textId="77777777" w:rsidR="00567E81" w:rsidRPr="00CF02AD" w:rsidRDefault="00A77B87" w:rsidP="00A5583C">
      <w:pPr>
        <w:pStyle w:val="Akapitzlist"/>
        <w:numPr>
          <w:ilvl w:val="0"/>
          <w:numId w:val="24"/>
        </w:numPr>
        <w:spacing w:line="360" w:lineRule="auto"/>
        <w:jc w:val="both"/>
        <w:rPr>
          <w:rFonts w:asciiTheme="majorHAnsi" w:hAnsiTheme="majorHAnsi"/>
        </w:rPr>
      </w:pPr>
      <w:r w:rsidRPr="00CF02AD">
        <w:rPr>
          <w:rFonts w:asciiTheme="majorHAnsi" w:hAnsiTheme="majorHAnsi"/>
          <w:b/>
        </w:rPr>
        <w:t>wykaz</w:t>
      </w:r>
      <w:r w:rsidR="00605270" w:rsidRPr="00CF02AD">
        <w:rPr>
          <w:rFonts w:asciiTheme="majorHAnsi" w:hAnsiTheme="majorHAnsi"/>
          <w:b/>
        </w:rPr>
        <w:t xml:space="preserve"> </w:t>
      </w:r>
      <w:r w:rsidR="00567E81" w:rsidRPr="00CF02AD">
        <w:rPr>
          <w:rFonts w:asciiTheme="majorHAnsi" w:hAnsiTheme="majorHAnsi"/>
          <w:b/>
        </w:rPr>
        <w:t>usług</w:t>
      </w:r>
      <w:r w:rsidR="00567E81" w:rsidRPr="00CF02AD">
        <w:rPr>
          <w:rFonts w:asciiTheme="majorHAnsi" w:hAnsiTheme="majorHAnsi"/>
          <w:color w:val="333333"/>
        </w:rPr>
        <w:t xml:space="preserve"> </w:t>
      </w:r>
      <w:r w:rsidR="00567E81" w:rsidRPr="00CF02AD">
        <w:rPr>
          <w:rFonts w:asciiTheme="majorHAnsi" w:hAnsiTheme="majorHAnsi"/>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04B2B688" w14:textId="77777777" w:rsidR="00A26C55" w:rsidRPr="00CF02AD" w:rsidRDefault="00605270" w:rsidP="00A5583C">
      <w:pPr>
        <w:pStyle w:val="Akapitzlist"/>
        <w:numPr>
          <w:ilvl w:val="2"/>
          <w:numId w:val="23"/>
        </w:numPr>
        <w:spacing w:line="360" w:lineRule="auto"/>
        <w:ind w:left="567"/>
        <w:jc w:val="both"/>
        <w:rPr>
          <w:rFonts w:asciiTheme="majorHAnsi" w:hAnsiTheme="majorHAnsi"/>
        </w:rPr>
      </w:pPr>
      <w:bookmarkStart w:id="37" w:name="mip35794979"/>
      <w:bookmarkStart w:id="38" w:name="mip35794983"/>
      <w:bookmarkEnd w:id="37"/>
      <w:bookmarkEnd w:id="38"/>
      <w:r w:rsidRPr="00CF02AD">
        <w:rPr>
          <w:rFonts w:asciiTheme="majorHAnsi" w:hAnsiTheme="majorHAnsi"/>
        </w:rPr>
        <w:lastRenderedPageBreak/>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bookmarkStart w:id="39" w:name="mip35794984"/>
      <w:bookmarkEnd w:id="39"/>
    </w:p>
    <w:p w14:paraId="57113E92" w14:textId="77777777" w:rsidR="004D713E"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potwierdzenia braku podstaw wykluczenia wykonawcy z udziału w postępowaniu zamawiający żąda następujących dokumentów:</w:t>
      </w:r>
      <w:bookmarkStart w:id="40" w:name="mip35794998"/>
      <w:bookmarkEnd w:id="40"/>
    </w:p>
    <w:p w14:paraId="4B9A4599" w14:textId="77777777" w:rsidR="00D951F0" w:rsidRPr="00CF02AD" w:rsidRDefault="004D713E" w:rsidP="00A5583C">
      <w:pPr>
        <w:pStyle w:val="Akapitzlist"/>
        <w:numPr>
          <w:ilvl w:val="1"/>
          <w:numId w:val="19"/>
        </w:numPr>
        <w:spacing w:line="360" w:lineRule="auto"/>
        <w:jc w:val="both"/>
        <w:rPr>
          <w:rFonts w:asciiTheme="majorHAnsi" w:hAnsiTheme="majorHAnsi"/>
        </w:rPr>
      </w:pPr>
      <w:r w:rsidRPr="00CF02AD">
        <w:rPr>
          <w:rFonts w:asciiTheme="majorHAnsi" w:hAnsiTheme="majorHAnsi"/>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00D951F0" w:rsidRPr="00CF02AD">
        <w:rPr>
          <w:rFonts w:asciiTheme="majorHAnsi" w:hAnsiTheme="majorHAnsi"/>
        </w:rPr>
        <w:t xml:space="preserve"> Wykonawca, w terminie 3 dni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bookmarkStart w:id="41" w:name="mip35517964"/>
      <w:bookmarkEnd w:id="41"/>
    </w:p>
    <w:p w14:paraId="0D77EC7E" w14:textId="77777777" w:rsidR="00457106" w:rsidRPr="00CF02AD" w:rsidRDefault="004D713E" w:rsidP="00A5583C">
      <w:pPr>
        <w:pStyle w:val="Akapitzlist"/>
        <w:numPr>
          <w:ilvl w:val="2"/>
          <w:numId w:val="23"/>
        </w:numPr>
        <w:spacing w:line="360" w:lineRule="auto"/>
        <w:ind w:left="567"/>
        <w:jc w:val="both"/>
        <w:rPr>
          <w:rFonts w:asciiTheme="majorHAnsi" w:hAnsiTheme="majorHAnsi"/>
        </w:rPr>
      </w:pPr>
      <w:bookmarkStart w:id="42" w:name="mip35795008"/>
      <w:bookmarkStart w:id="43" w:name="mip35795012"/>
      <w:bookmarkEnd w:id="42"/>
      <w:bookmarkEnd w:id="43"/>
      <w:r w:rsidRPr="00CF02AD">
        <w:rPr>
          <w:rFonts w:asciiTheme="majorHAnsi" w:hAnsiTheme="majorHAnsi"/>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bookmarkStart w:id="44" w:name="mip35795023"/>
      <w:bookmarkEnd w:id="44"/>
    </w:p>
    <w:p w14:paraId="4CB86195" w14:textId="77777777" w:rsidR="004D713E"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W celu oceny, czy wykonawca polegając na zdolnościach lub sytuacji innych podmiotów na zasadach określonych w </w:t>
      </w:r>
      <w:hyperlink r:id="rId10" w:history="1">
        <w:r w:rsidRPr="00CF02AD">
          <w:rPr>
            <w:rFonts w:asciiTheme="majorHAnsi" w:hAnsiTheme="majorHAnsi"/>
          </w:rPr>
          <w:t>art. 22a</w:t>
        </w:r>
      </w:hyperlink>
      <w:r w:rsidRPr="00CF02AD">
        <w:rPr>
          <w:rFonts w:asciiTheme="majorHAnsi" w:hAnsiTheme="majorHAnsi"/>
        </w:rPr>
        <w:t>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88479BA" w14:textId="77777777" w:rsidR="00457106" w:rsidRPr="00CF02AD" w:rsidRDefault="004D713E" w:rsidP="00A5583C">
      <w:pPr>
        <w:pStyle w:val="Akapitzlist"/>
        <w:numPr>
          <w:ilvl w:val="0"/>
          <w:numId w:val="25"/>
        </w:numPr>
        <w:spacing w:line="360" w:lineRule="auto"/>
        <w:jc w:val="both"/>
        <w:rPr>
          <w:rFonts w:asciiTheme="majorHAnsi" w:hAnsiTheme="majorHAnsi"/>
        </w:rPr>
      </w:pPr>
      <w:bookmarkStart w:id="45" w:name="mip35795026"/>
      <w:bookmarkEnd w:id="45"/>
      <w:r w:rsidRPr="00CF02AD">
        <w:rPr>
          <w:rFonts w:asciiTheme="majorHAnsi" w:hAnsiTheme="majorHAnsi"/>
        </w:rPr>
        <w:t>zakres dostępnych wykonawcy zasobów innego podmiotu;</w:t>
      </w:r>
      <w:bookmarkStart w:id="46" w:name="mip35795027"/>
      <w:bookmarkEnd w:id="46"/>
    </w:p>
    <w:p w14:paraId="6D3EC449" w14:textId="77777777" w:rsidR="00457106" w:rsidRPr="00CF02AD" w:rsidRDefault="004D713E" w:rsidP="00A5583C">
      <w:pPr>
        <w:pStyle w:val="Akapitzlist"/>
        <w:numPr>
          <w:ilvl w:val="0"/>
          <w:numId w:val="25"/>
        </w:numPr>
        <w:spacing w:line="360" w:lineRule="auto"/>
        <w:jc w:val="both"/>
        <w:rPr>
          <w:rFonts w:asciiTheme="majorHAnsi" w:hAnsiTheme="majorHAnsi"/>
        </w:rPr>
      </w:pPr>
      <w:r w:rsidRPr="00CF02AD">
        <w:rPr>
          <w:rFonts w:asciiTheme="majorHAnsi" w:hAnsiTheme="majorHAnsi"/>
        </w:rPr>
        <w:t>sposób wykorzystania zasobów innego podmiotu, przez wykonawcę, przy wykonywaniu zamówienia publicznego;</w:t>
      </w:r>
      <w:bookmarkStart w:id="47" w:name="mip35795028"/>
      <w:bookmarkEnd w:id="47"/>
    </w:p>
    <w:p w14:paraId="1BFD1E0E" w14:textId="77777777" w:rsidR="00457106" w:rsidRPr="00CF02AD" w:rsidRDefault="004D713E" w:rsidP="00A5583C">
      <w:pPr>
        <w:pStyle w:val="Akapitzlist"/>
        <w:numPr>
          <w:ilvl w:val="0"/>
          <w:numId w:val="25"/>
        </w:numPr>
        <w:spacing w:line="360" w:lineRule="auto"/>
        <w:jc w:val="both"/>
        <w:rPr>
          <w:rFonts w:asciiTheme="majorHAnsi" w:hAnsiTheme="majorHAnsi"/>
        </w:rPr>
      </w:pPr>
      <w:r w:rsidRPr="00CF02AD">
        <w:rPr>
          <w:rFonts w:asciiTheme="majorHAnsi" w:hAnsiTheme="majorHAnsi"/>
        </w:rPr>
        <w:t>zakres i okres udziału innego podmiotu przy wykonywaniu zamówienia publicznego;</w:t>
      </w:r>
      <w:bookmarkStart w:id="48" w:name="mip35795029"/>
      <w:bookmarkEnd w:id="48"/>
    </w:p>
    <w:p w14:paraId="5876CA8A" w14:textId="77777777" w:rsidR="004D713E" w:rsidRPr="00CF02AD" w:rsidRDefault="004D713E" w:rsidP="00A5583C">
      <w:pPr>
        <w:pStyle w:val="Akapitzlist"/>
        <w:numPr>
          <w:ilvl w:val="0"/>
          <w:numId w:val="25"/>
        </w:numPr>
        <w:spacing w:line="360" w:lineRule="auto"/>
        <w:jc w:val="both"/>
        <w:rPr>
          <w:rFonts w:asciiTheme="majorHAnsi" w:hAnsiTheme="majorHAnsi"/>
        </w:rPr>
      </w:pPr>
      <w:r w:rsidRPr="00CF02AD">
        <w:rPr>
          <w:rFonts w:asciiTheme="majorHAnsi" w:hAnsiTheme="majorHAnsi"/>
        </w:rPr>
        <w:t>czy podmiot, na zdolnościach którego wykonawca polega w odniesieniu do warunków udziału w postępowaniu dotyczących wykształcenia, kwalifikacji zawodowych lub doświadczenia, zrealizuje roboty budowlane, których wskazane zdolności dotyczą.</w:t>
      </w:r>
    </w:p>
    <w:p w14:paraId="5C14A660" w14:textId="77777777" w:rsidR="00AC4701" w:rsidRPr="00CF02AD" w:rsidRDefault="004D713E" w:rsidP="00A5583C">
      <w:pPr>
        <w:pStyle w:val="Akapitzlist"/>
        <w:numPr>
          <w:ilvl w:val="2"/>
          <w:numId w:val="23"/>
        </w:numPr>
        <w:spacing w:line="360" w:lineRule="auto"/>
        <w:ind w:left="567"/>
        <w:jc w:val="both"/>
        <w:rPr>
          <w:rFonts w:asciiTheme="majorHAnsi" w:hAnsiTheme="majorHAnsi"/>
        </w:rPr>
      </w:pPr>
      <w:bookmarkStart w:id="49" w:name="mip35795030"/>
      <w:bookmarkEnd w:id="49"/>
      <w:r w:rsidRPr="00CF02AD">
        <w:rPr>
          <w:rFonts w:asciiTheme="majorHAnsi" w:hAnsiTheme="majorHAnsi"/>
        </w:rPr>
        <w:t xml:space="preserve">Oświadczenia, o których mowa w </w:t>
      </w:r>
      <w:r w:rsidR="00404753" w:rsidRPr="00CF02AD">
        <w:rPr>
          <w:rFonts w:asciiTheme="majorHAnsi" w:hAnsiTheme="majorHAnsi"/>
        </w:rPr>
        <w:t xml:space="preserve">niniejszym dziale SIWZ </w:t>
      </w:r>
      <w:r w:rsidRPr="00CF02AD">
        <w:rPr>
          <w:rFonts w:asciiTheme="majorHAnsi" w:hAnsiTheme="majorHAnsi"/>
        </w:rPr>
        <w:t>dotyczące wykonawcy i innych podmiotów, na których zdolnościach lub sytuacji polega wykonawca na zasadach określonych w </w:t>
      </w:r>
      <w:hyperlink r:id="rId11" w:history="1">
        <w:r w:rsidRPr="00CF02AD">
          <w:rPr>
            <w:rFonts w:asciiTheme="majorHAnsi" w:hAnsiTheme="majorHAnsi"/>
          </w:rPr>
          <w:t>art. 22a</w:t>
        </w:r>
      </w:hyperlink>
      <w:r w:rsidRPr="00CF02AD">
        <w:rPr>
          <w:rFonts w:asciiTheme="majorHAnsi" w:hAnsiTheme="majorHAnsi"/>
        </w:rPr>
        <w:t> ustawy oraz dotyczące podwykonawców, składane są w oryginale.</w:t>
      </w:r>
      <w:bookmarkStart w:id="50" w:name="mip35795059"/>
      <w:bookmarkEnd w:id="50"/>
      <w:r w:rsidR="0085250F" w:rsidRPr="00CF02AD">
        <w:rPr>
          <w:rFonts w:asciiTheme="majorHAnsi" w:hAnsiTheme="majorHAnsi"/>
        </w:rPr>
        <w:t xml:space="preserve"> </w:t>
      </w:r>
      <w:r w:rsidR="00053FFA" w:rsidRPr="00CF02AD">
        <w:rPr>
          <w:rFonts w:asciiTheme="majorHAnsi" w:hAnsiTheme="majorHAnsi"/>
        </w:rPr>
        <w:lastRenderedPageBreak/>
        <w:t xml:space="preserve">Za oryginał, o którym mowa powyżej uważa się oświadczenie lub </w:t>
      </w:r>
      <w:r w:rsidR="00460418" w:rsidRPr="00CF02AD">
        <w:rPr>
          <w:rFonts w:asciiTheme="majorHAnsi" w:hAnsiTheme="majorHAnsi"/>
        </w:rPr>
        <w:t>dokument</w:t>
      </w:r>
      <w:r w:rsidR="00053FFA" w:rsidRPr="00CF02AD">
        <w:rPr>
          <w:rFonts w:asciiTheme="majorHAnsi" w:hAnsiTheme="majorHAnsi"/>
        </w:rPr>
        <w:t xml:space="preserve"> złożone w formie pisemnej lub w formie elektronicznej podpisane odpowiednio</w:t>
      </w:r>
      <w:r w:rsidR="00460418" w:rsidRPr="00CF02AD">
        <w:rPr>
          <w:rFonts w:asciiTheme="majorHAnsi" w:hAnsiTheme="majorHAnsi"/>
        </w:rPr>
        <w:t xml:space="preserve"> własnoręcznym podpisem </w:t>
      </w:r>
      <w:r w:rsidR="0085250F" w:rsidRPr="00CF02AD">
        <w:rPr>
          <w:rFonts w:asciiTheme="majorHAnsi" w:hAnsiTheme="majorHAnsi"/>
        </w:rPr>
        <w:t>albo bezpiecznym podpisem elektronicznym weryfikowanym przy pomocy ważnego kwalifikowanego certyfikatu lub równoważnego środka, spełniającego wymagania dla tego rodzaju podpisu.</w:t>
      </w:r>
    </w:p>
    <w:p w14:paraId="1F3FA9E3" w14:textId="138C516A"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Dokumenty, o których mowa w </w:t>
      </w:r>
      <w:r w:rsidR="00404753" w:rsidRPr="00CF02AD">
        <w:rPr>
          <w:rFonts w:asciiTheme="majorHAnsi" w:hAnsiTheme="majorHAnsi"/>
        </w:rPr>
        <w:t>niniejszym dziale SIWZ</w:t>
      </w:r>
      <w:r w:rsidRPr="00CF02AD">
        <w:rPr>
          <w:rFonts w:asciiTheme="majorHAnsi" w:hAnsiTheme="majorHAnsi"/>
        </w:rPr>
        <w:t xml:space="preserve">, inne niż oświadczenia, o których mowa w ust. </w:t>
      </w:r>
      <w:r w:rsidR="00A413E1" w:rsidRPr="00CF02AD">
        <w:rPr>
          <w:rFonts w:asciiTheme="majorHAnsi" w:hAnsiTheme="majorHAnsi"/>
        </w:rPr>
        <w:t>20</w:t>
      </w:r>
      <w:r w:rsidRPr="00CF02AD">
        <w:rPr>
          <w:rFonts w:asciiTheme="majorHAnsi" w:hAnsiTheme="majorHAnsi"/>
        </w:rPr>
        <w:t>, składane są w oryginale lub kopii poświadczonej za zgodność z oryginałem.</w:t>
      </w:r>
      <w:bookmarkStart w:id="51" w:name="mip35795060"/>
      <w:bookmarkEnd w:id="51"/>
    </w:p>
    <w:p w14:paraId="68652A5A" w14:textId="77777777"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Start w:id="52" w:name="mip35795061"/>
      <w:bookmarkEnd w:id="52"/>
    </w:p>
    <w:p w14:paraId="0C16A414" w14:textId="77777777"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Poświadczenie za zgodność z oryginałem następuje w formie pisemnej lub w formie elektronicznej.</w:t>
      </w:r>
      <w:bookmarkStart w:id="53" w:name="mip35795062"/>
      <w:bookmarkEnd w:id="53"/>
    </w:p>
    <w:p w14:paraId="5BA13D86" w14:textId="77777777" w:rsidR="00404753"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bookmarkStart w:id="54" w:name="mip35795063"/>
      <w:bookmarkEnd w:id="54"/>
    </w:p>
    <w:p w14:paraId="53C2289A" w14:textId="77777777" w:rsidR="001C082C" w:rsidRPr="00CF02AD" w:rsidRDefault="004D713E" w:rsidP="00A5583C">
      <w:pPr>
        <w:pStyle w:val="Akapitzlist"/>
        <w:numPr>
          <w:ilvl w:val="2"/>
          <w:numId w:val="23"/>
        </w:numPr>
        <w:spacing w:line="360" w:lineRule="auto"/>
        <w:ind w:left="567"/>
        <w:jc w:val="both"/>
        <w:rPr>
          <w:rFonts w:asciiTheme="majorHAnsi" w:hAnsiTheme="majorHAnsi"/>
        </w:rPr>
      </w:pPr>
      <w:r w:rsidRPr="00CF02AD">
        <w:rPr>
          <w:rFonts w:asciiTheme="majorHAnsi" w:hAnsiTheme="majorHAnsi"/>
        </w:rPr>
        <w:t xml:space="preserve">Dokumenty sporządzone w języku obcym są składane wraz z tłumaczeniem na język polski. </w:t>
      </w:r>
      <w:bookmarkStart w:id="55" w:name="mip35795065"/>
      <w:bookmarkEnd w:id="55"/>
    </w:p>
    <w:p w14:paraId="5A9C7D80" w14:textId="77777777" w:rsidR="004D3535" w:rsidRPr="00CF02AD" w:rsidRDefault="00A706AB" w:rsidP="001F78CE">
      <w:pPr>
        <w:pStyle w:val="Nagwek1"/>
        <w:rPr>
          <w:szCs w:val="22"/>
        </w:rPr>
      </w:pPr>
      <w:bookmarkStart w:id="56" w:name="_Toc466469202"/>
      <w:r w:rsidRPr="00CF02AD">
        <w:rPr>
          <w:szCs w:val="22"/>
        </w:rPr>
        <w:t>I</w:t>
      </w:r>
      <w:r w:rsidR="004D3535" w:rsidRPr="00CF02AD">
        <w:rPr>
          <w:szCs w:val="22"/>
        </w:rPr>
        <w:t>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56"/>
    </w:p>
    <w:p w14:paraId="4087845F" w14:textId="77777777" w:rsidR="00DA1166" w:rsidRPr="00CF02AD" w:rsidRDefault="00DF7D9F" w:rsidP="00A5583C">
      <w:pPr>
        <w:pStyle w:val="Akapitzlist"/>
        <w:numPr>
          <w:ilvl w:val="2"/>
          <w:numId w:val="25"/>
        </w:numPr>
        <w:shd w:val="clear" w:color="auto" w:fill="FFFFFF"/>
        <w:spacing w:line="360" w:lineRule="auto"/>
        <w:ind w:left="426"/>
        <w:jc w:val="both"/>
        <w:rPr>
          <w:rFonts w:asciiTheme="majorHAnsi" w:hAnsiTheme="majorHAnsi" w:cs="Arial"/>
          <w:color w:val="333333"/>
        </w:rPr>
      </w:pPr>
      <w:r w:rsidRPr="00CF02AD">
        <w:rPr>
          <w:rFonts w:asciiTheme="majorHAnsi" w:hAnsiTheme="majorHAnsi"/>
        </w:rPr>
        <w:t>Stosownie do brzmienia art. 18 ustawy z dnia 22 czerwca 2016 r. o zmianie ustawy - Prawo zamówień publicznych oraz niektórych innych ustaw</w:t>
      </w:r>
      <w:r w:rsidR="00DA1166" w:rsidRPr="00CF02AD">
        <w:rPr>
          <w:rFonts w:asciiTheme="majorHAnsi" w:hAnsiTheme="majorHAnsi"/>
        </w:rPr>
        <w:t xml:space="preserve">: </w:t>
      </w:r>
    </w:p>
    <w:p w14:paraId="29EE076E" w14:textId="77777777" w:rsidR="00DA1166" w:rsidRPr="00CF02AD" w:rsidRDefault="00082C48" w:rsidP="00A5583C">
      <w:pPr>
        <w:pStyle w:val="Akapitzlist"/>
        <w:numPr>
          <w:ilvl w:val="1"/>
          <w:numId w:val="28"/>
        </w:numPr>
        <w:shd w:val="clear" w:color="auto" w:fill="FFFFFF"/>
        <w:spacing w:line="360" w:lineRule="auto"/>
        <w:jc w:val="both"/>
        <w:rPr>
          <w:rFonts w:asciiTheme="majorHAnsi" w:hAnsiTheme="majorHAnsi"/>
        </w:rPr>
      </w:pPr>
      <w:r w:rsidRPr="00CF02AD">
        <w:rPr>
          <w:rFonts w:asciiTheme="majorHAnsi" w:hAnsiTheme="majorHAnsi"/>
        </w:rPr>
        <w:t>K</w:t>
      </w:r>
      <w:r w:rsidR="001D1703" w:rsidRPr="00CF02AD">
        <w:rPr>
          <w:rFonts w:asciiTheme="majorHAnsi" w:hAnsiTheme="majorHAnsi"/>
        </w:rPr>
        <w:t xml:space="preserve">omunikacja między zamawiającym a wykonawcami odbywa się za pośrednictwem operatora pocztowego w rozumieniu </w:t>
      </w:r>
      <w:hyperlink r:id="rId12" w:anchor="/dokument/17938059" w:history="1">
        <w:r w:rsidR="001D1703" w:rsidRPr="00CF02AD">
          <w:rPr>
            <w:rFonts w:asciiTheme="majorHAnsi" w:hAnsiTheme="majorHAnsi"/>
          </w:rPr>
          <w:t>ustawy</w:t>
        </w:r>
      </w:hyperlink>
      <w:r w:rsidR="001D1703" w:rsidRPr="00CF02AD">
        <w:rPr>
          <w:rFonts w:asciiTheme="majorHAnsi" w:hAnsiTheme="majorHAnsi"/>
        </w:rPr>
        <w:t xml:space="preserve"> z dnia 23 listopada 2012 r. - Prawo pocztowe (Dz. U. poz. 1529 oraz z 2015 r. poz. 1830), osobiście, za pośrednictwem posłańca, faksu lub przy użyciu środków komunikacji elektronicznej w rozumieniu </w:t>
      </w:r>
      <w:hyperlink r:id="rId13" w:anchor="/dokument/16979921" w:history="1">
        <w:r w:rsidR="001D1703" w:rsidRPr="00CF02AD">
          <w:rPr>
            <w:rFonts w:asciiTheme="majorHAnsi" w:hAnsiTheme="majorHAnsi"/>
          </w:rPr>
          <w:t>ustawy</w:t>
        </w:r>
      </w:hyperlink>
      <w:r w:rsidR="001D1703" w:rsidRPr="00CF02AD">
        <w:rPr>
          <w:rFonts w:asciiTheme="majorHAnsi" w:hAnsiTheme="majorHAnsi"/>
        </w:rPr>
        <w:t xml:space="preserve"> z dnia 18 lipca 2002 r. o świadczeniu usług drogą elektroniczną (Dz. U. z 2013 r. poz. 1422, z 2015 r. poz. 1844 oraz z 2016 r. poz. 147 i 615);</w:t>
      </w:r>
    </w:p>
    <w:p w14:paraId="2B9FD56A" w14:textId="77777777" w:rsidR="00EF3DF1" w:rsidRPr="00CF02AD" w:rsidRDefault="00082C48" w:rsidP="00A5583C">
      <w:pPr>
        <w:pStyle w:val="Akapitzlist"/>
        <w:numPr>
          <w:ilvl w:val="1"/>
          <w:numId w:val="28"/>
        </w:numPr>
        <w:shd w:val="clear" w:color="auto" w:fill="FFFFFF"/>
        <w:spacing w:line="360" w:lineRule="auto"/>
        <w:jc w:val="both"/>
        <w:rPr>
          <w:rFonts w:asciiTheme="majorHAnsi" w:hAnsiTheme="majorHAnsi"/>
        </w:rPr>
      </w:pPr>
      <w:r w:rsidRPr="00CF02AD">
        <w:rPr>
          <w:rFonts w:asciiTheme="majorHAnsi" w:hAnsiTheme="majorHAnsi"/>
        </w:rPr>
        <w:t>J</w:t>
      </w:r>
      <w:r w:rsidR="001D1703" w:rsidRPr="00CF02AD">
        <w:rPr>
          <w:rFonts w:asciiTheme="majorHAnsi" w:hAnsiTheme="majorHAnsi"/>
        </w:rPr>
        <w:t xml:space="preserve">eżeli zamawiający lub wykonawca przekazują oświadczenia, wnioski, zawiadomienia oraz informacje za pośrednictwem faksu lub przy użyciu środków komunikacji elektronicznej w rozumieniu ustawy z dnia 18 lipca 2002 r. o </w:t>
      </w:r>
      <w:r w:rsidR="001D1703" w:rsidRPr="00CF02AD">
        <w:rPr>
          <w:rFonts w:asciiTheme="majorHAnsi" w:hAnsiTheme="majorHAnsi"/>
        </w:rPr>
        <w:lastRenderedPageBreak/>
        <w:t>świadczeniu usług drogą elektroniczną, każda ze stron na żądanie drugiej strony niezwłocznie potwierdza fakt ich otrzymania;</w:t>
      </w:r>
    </w:p>
    <w:p w14:paraId="2DCAFDCE" w14:textId="77777777" w:rsidR="00AC4701" w:rsidRPr="00CF02AD" w:rsidRDefault="007C1593" w:rsidP="00A5583C">
      <w:pPr>
        <w:pStyle w:val="Akapitzlist"/>
        <w:numPr>
          <w:ilvl w:val="1"/>
          <w:numId w:val="28"/>
        </w:numPr>
        <w:shd w:val="clear" w:color="auto" w:fill="FFFFFF"/>
        <w:spacing w:line="360" w:lineRule="auto"/>
        <w:jc w:val="both"/>
        <w:rPr>
          <w:rFonts w:asciiTheme="majorHAnsi" w:hAnsiTheme="majorHAnsi"/>
        </w:rPr>
      </w:pPr>
      <w:r w:rsidRPr="00CF02AD">
        <w:rPr>
          <w:rFonts w:asciiTheme="majorHAnsi" w:hAnsiTheme="majorHAnsi"/>
        </w:rPr>
        <w:t>O</w:t>
      </w:r>
      <w:r w:rsidR="001D1703" w:rsidRPr="00CF02AD">
        <w:rPr>
          <w:rFonts w:asciiTheme="majorHAnsi" w:hAnsiTheme="majorHAnsi"/>
        </w:rPr>
        <w:t>ferty w postępowaniu o udzielenie zamówienia publicznego składa się pod rygorem nieważności w formie pisemnej</w:t>
      </w:r>
      <w:r w:rsidR="00646B92" w:rsidRPr="00CF02AD">
        <w:rPr>
          <w:rFonts w:asciiTheme="majorHAnsi" w:hAnsiTheme="majorHAnsi"/>
        </w:rPr>
        <w:t>.</w:t>
      </w:r>
    </w:p>
    <w:p w14:paraId="1AACAFCC" w14:textId="77777777" w:rsidR="00725264" w:rsidRPr="00CF02AD" w:rsidRDefault="006336EC" w:rsidP="00A5583C">
      <w:pPr>
        <w:pStyle w:val="Akapitzlist"/>
        <w:numPr>
          <w:ilvl w:val="2"/>
          <w:numId w:val="25"/>
        </w:numPr>
        <w:shd w:val="clear" w:color="auto" w:fill="FFFFFF"/>
        <w:spacing w:line="360" w:lineRule="auto"/>
        <w:ind w:left="426"/>
        <w:jc w:val="both"/>
        <w:rPr>
          <w:rFonts w:asciiTheme="majorHAnsi" w:hAnsiTheme="majorHAnsi"/>
        </w:rPr>
      </w:pPr>
      <w:r w:rsidRPr="00CF02AD">
        <w:rPr>
          <w:rFonts w:asciiTheme="majorHAnsi" w:hAnsiTheme="majorHAnsi"/>
        </w:rPr>
        <w:t>Ze strony zamawiającego osobą uprawnioną do porozumiewania się z wykonawcami oraz  do potwierdzania wpływu oświadczeń, wniosków, zawiadomień oraz informacji przekazanych jest:</w:t>
      </w:r>
    </w:p>
    <w:p w14:paraId="4660AC14" w14:textId="08768090" w:rsidR="009A5216" w:rsidRPr="00CF02AD" w:rsidRDefault="00725264" w:rsidP="00725264">
      <w:pPr>
        <w:pStyle w:val="Akapitzlist"/>
        <w:shd w:val="clear" w:color="auto" w:fill="FFFFFF"/>
        <w:spacing w:line="360" w:lineRule="auto"/>
        <w:ind w:left="426"/>
        <w:jc w:val="both"/>
        <w:rPr>
          <w:rFonts w:asciiTheme="majorHAnsi" w:hAnsiTheme="majorHAnsi"/>
        </w:rPr>
      </w:pPr>
      <w:r w:rsidRPr="00CF02AD">
        <w:rPr>
          <w:rFonts w:asciiTheme="majorHAnsi" w:hAnsiTheme="majorHAnsi"/>
          <w:b/>
        </w:rPr>
        <w:t>Muzeum Pierwszych Piastów na Lednicy, Dziekanowice 32, 62-261 Lednogóra – Budynek Administracyjny – sekretariat, faks</w:t>
      </w:r>
      <w:r w:rsidRPr="00CF02AD">
        <w:rPr>
          <w:rFonts w:asciiTheme="majorHAnsi" w:hAnsiTheme="majorHAnsi"/>
        </w:rPr>
        <w:t xml:space="preserve">: 61 427 50 20, drogą elektroniczną na adres e-mail: </w:t>
      </w:r>
      <w:r w:rsidRPr="00CF02AD">
        <w:rPr>
          <w:rFonts w:asciiTheme="majorHAnsi" w:eastAsia="Calibri" w:hAnsiTheme="majorHAnsi"/>
          <w:b/>
          <w:bCs/>
        </w:rPr>
        <w:t>sekretariat@lednica.pl.</w:t>
      </w:r>
    </w:p>
    <w:p w14:paraId="05B66897" w14:textId="77777777" w:rsidR="006336EC" w:rsidRPr="00CF02AD" w:rsidRDefault="006336EC" w:rsidP="00A5583C">
      <w:pPr>
        <w:pStyle w:val="Akapitzlist"/>
        <w:numPr>
          <w:ilvl w:val="2"/>
          <w:numId w:val="25"/>
        </w:numPr>
        <w:shd w:val="clear" w:color="auto" w:fill="FFFFFF"/>
        <w:spacing w:line="360" w:lineRule="auto"/>
        <w:ind w:left="426"/>
        <w:jc w:val="both"/>
        <w:rPr>
          <w:rFonts w:asciiTheme="majorHAnsi" w:hAnsiTheme="majorHAnsi"/>
          <w:bCs/>
        </w:rPr>
      </w:pPr>
      <w:r w:rsidRPr="00CF02AD">
        <w:rPr>
          <w:rFonts w:asciiTheme="majorHAnsi" w:hAnsiTheme="majorHAnsi"/>
          <w:bCs/>
        </w:rPr>
        <w:t>Wyjaśnianie treści SIWZ</w:t>
      </w:r>
    </w:p>
    <w:p w14:paraId="41D71CDB" w14:textId="77777777" w:rsidR="006336EC" w:rsidRPr="00CF02AD" w:rsidRDefault="006336EC" w:rsidP="001F78CE">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CF02AD">
        <w:rPr>
          <w:rFonts w:asciiTheme="majorHAnsi" w:hAnsiTheme="majorHAnsi"/>
        </w:rPr>
        <w:t xml:space="preserve">Zamawiający zobowiązany jest niezwłocznie udzielić wyjaśnień treści SIWZ, jednak nie później niż na </w:t>
      </w:r>
      <w:r w:rsidR="001A6610" w:rsidRPr="00CF02AD">
        <w:rPr>
          <w:rFonts w:asciiTheme="majorHAnsi" w:hAnsiTheme="majorHAnsi"/>
        </w:rPr>
        <w:t>2</w:t>
      </w:r>
      <w:r w:rsidRPr="00CF02AD">
        <w:rPr>
          <w:rFonts w:asciiTheme="majorHAnsi" w:hAnsiTheme="majorHAnsi"/>
        </w:rPr>
        <w:t xml:space="preserve"> dni przed upływem terminu składania ofert, pod warunkiem</w:t>
      </w:r>
      <w:r w:rsidR="00BF36B9" w:rsidRPr="00CF02AD">
        <w:rPr>
          <w:rFonts w:asciiTheme="majorHAnsi" w:hAnsiTheme="majorHAnsi"/>
        </w:rPr>
        <w:t>,</w:t>
      </w:r>
      <w:r w:rsidRPr="00CF02AD">
        <w:rPr>
          <w:rFonts w:asciiTheme="majorHAnsi" w:hAnsiTheme="majorHAnsi"/>
        </w:rPr>
        <w:t xml:space="preserve"> że wniosek o wyjaśnienie treści specyfikacji istotnych warunków zamówienia wpłynął do Zamawiającego nie później niż do końca dnia, w którym upływa połowa terminu składania ofert. Jeżeli wniosek o wyjaśnienie treści specyfikacji istotnych warunków zamówienia wpłynął po upływie w/w terminu lub dotyczy udzielonych wyjaśnień, Zamawiający może udzielić wyjaśnień albo pozostawić wniosek bez rozpoznania. Przedłużenie terminu składania ofert nie wpływa na bieg terminu składania wniosku o wyjaśnienie treści specyfikacji istotnych warunków zamówienia.</w:t>
      </w:r>
    </w:p>
    <w:p w14:paraId="747AD9A5" w14:textId="5072192C" w:rsidR="006336EC" w:rsidRPr="00CF02AD" w:rsidRDefault="006336EC" w:rsidP="001F78CE">
      <w:pPr>
        <w:pStyle w:val="Akapitzlist"/>
        <w:numPr>
          <w:ilvl w:val="2"/>
          <w:numId w:val="2"/>
        </w:numPr>
        <w:autoSpaceDE w:val="0"/>
        <w:autoSpaceDN w:val="0"/>
        <w:adjustRightInd w:val="0"/>
        <w:spacing w:line="360" w:lineRule="auto"/>
        <w:ind w:left="1134" w:hanging="425"/>
        <w:jc w:val="both"/>
        <w:rPr>
          <w:rFonts w:asciiTheme="majorHAnsi" w:hAnsiTheme="majorHAnsi"/>
        </w:rPr>
      </w:pPr>
      <w:r w:rsidRPr="00CF02AD">
        <w:rPr>
          <w:rFonts w:asciiTheme="majorHAnsi" w:hAnsiTheme="majorHAnsi"/>
        </w:rPr>
        <w:t>Treść zapytań wraz z wyjaśnieniami Zamawiający przekazuje Wykonawcom, którym przekazał SIWZ, bez ujawniania źródła zapytania oraz zamieszcza na stronie internetowej http://</w:t>
      </w:r>
      <w:r w:rsidR="00902CE3" w:rsidRPr="00CF02AD">
        <w:rPr>
          <w:rFonts w:asciiTheme="majorHAnsi" w:hAnsiTheme="majorHAnsi"/>
        </w:rPr>
        <w:t>www.</w:t>
      </w:r>
      <w:r w:rsidR="00725264" w:rsidRPr="00CF02AD">
        <w:rPr>
          <w:rFonts w:asciiTheme="majorHAnsi" w:hAnsiTheme="majorHAnsi"/>
        </w:rPr>
        <w:t>lednica</w:t>
      </w:r>
      <w:r w:rsidR="00902CE3" w:rsidRPr="00CF02AD">
        <w:rPr>
          <w:rFonts w:asciiTheme="majorHAnsi" w:hAnsiTheme="majorHAnsi"/>
        </w:rPr>
        <w:t>.pl</w:t>
      </w:r>
    </w:p>
    <w:p w14:paraId="27FC71D9" w14:textId="77777777" w:rsidR="00F22100" w:rsidRPr="00CF02AD" w:rsidRDefault="00F22100" w:rsidP="001F78CE">
      <w:pPr>
        <w:numPr>
          <w:ilvl w:val="0"/>
          <w:numId w:val="2"/>
        </w:numPr>
        <w:tabs>
          <w:tab w:val="clear" w:pos="471"/>
        </w:tabs>
        <w:autoSpaceDE w:val="0"/>
        <w:autoSpaceDN w:val="0"/>
        <w:adjustRightInd w:val="0"/>
        <w:spacing w:line="360" w:lineRule="auto"/>
        <w:ind w:left="426" w:hanging="426"/>
        <w:jc w:val="both"/>
        <w:rPr>
          <w:rFonts w:asciiTheme="majorHAnsi" w:hAnsiTheme="majorHAnsi"/>
        </w:rPr>
      </w:pPr>
      <w:r w:rsidRPr="00CF02AD">
        <w:rPr>
          <w:rFonts w:asciiTheme="majorHAnsi" w:eastAsia="Times New Roman" w:hAnsiTheme="majorHAnsi" w:cs="Times New Roman"/>
          <w:bCs/>
          <w:lang w:eastAsia="pl-PL"/>
        </w:rPr>
        <w:t>W uzasadnionych przypadkach zamawiający może przed upływem terminu składania ofert</w:t>
      </w:r>
      <w:r w:rsidRPr="00CF02AD">
        <w:rPr>
          <w:rFonts w:asciiTheme="majorHAnsi" w:hAnsiTheme="majorHAnsi"/>
        </w:rPr>
        <w:t xml:space="preserve"> zmienić treść specyfikacji istotnych warunków zamówienia. Dokonaną zmianę treści specyfikacji zamawiający udostępnia na stronie internetowej, chyba że specyfikacja nie podlega udostępnieniu na stronie internetowej. Przepis </w:t>
      </w:r>
      <w:hyperlink r:id="rId14" w:history="1">
        <w:r w:rsidRPr="00CF02AD">
          <w:rPr>
            <w:rFonts w:asciiTheme="majorHAnsi" w:hAnsiTheme="majorHAnsi"/>
          </w:rPr>
          <w:t>art. 37 ust. 5</w:t>
        </w:r>
      </w:hyperlink>
      <w:r w:rsidRPr="00CF02AD">
        <w:rPr>
          <w:rFonts w:asciiTheme="majorHAnsi" w:hAnsiTheme="majorHAnsi"/>
        </w:rPr>
        <w:t> stosuje się odpowiednio.</w:t>
      </w:r>
    </w:p>
    <w:p w14:paraId="1AA862AF" w14:textId="77777777" w:rsidR="00D86632" w:rsidRPr="00CF02AD" w:rsidRDefault="006336EC" w:rsidP="001F78CE">
      <w:pPr>
        <w:pStyle w:val="Nagwek1"/>
        <w:rPr>
          <w:szCs w:val="22"/>
        </w:rPr>
      </w:pPr>
      <w:bookmarkStart w:id="57" w:name="_Toc466469203"/>
      <w:r w:rsidRPr="00CF02AD">
        <w:rPr>
          <w:szCs w:val="22"/>
        </w:rPr>
        <w:t>Wymagania dotyczące wadium</w:t>
      </w:r>
      <w:bookmarkEnd w:id="57"/>
    </w:p>
    <w:p w14:paraId="48DE86AD" w14:textId="77777777" w:rsidR="00902CE3" w:rsidRPr="00CF02AD" w:rsidRDefault="001938B0" w:rsidP="00A5583C">
      <w:pPr>
        <w:numPr>
          <w:ilvl w:val="0"/>
          <w:numId w:val="5"/>
        </w:numPr>
        <w:autoSpaceDE w:val="0"/>
        <w:autoSpaceDN w:val="0"/>
        <w:adjustRightInd w:val="0"/>
        <w:spacing w:line="360" w:lineRule="auto"/>
        <w:ind w:left="426" w:hanging="426"/>
        <w:jc w:val="both"/>
        <w:rPr>
          <w:rFonts w:asciiTheme="majorHAnsi" w:eastAsia="Times New Roman" w:hAnsiTheme="majorHAnsi" w:cs="Arial"/>
          <w:bCs/>
          <w:lang w:eastAsia="pl-PL"/>
        </w:rPr>
      </w:pPr>
      <w:r w:rsidRPr="00CF02AD">
        <w:rPr>
          <w:rFonts w:asciiTheme="majorHAnsi" w:eastAsia="Times New Roman" w:hAnsiTheme="majorHAnsi" w:cs="Arial"/>
          <w:bCs/>
          <w:lang w:eastAsia="pl-PL"/>
        </w:rPr>
        <w:t>Wysokość wadium (przepisy art. 45. PZP):</w:t>
      </w:r>
    </w:p>
    <w:p w14:paraId="1BE1700B" w14:textId="4F087C03" w:rsidR="00902CE3" w:rsidRPr="00CF02AD" w:rsidRDefault="00902CE3" w:rsidP="00902CE3">
      <w:pPr>
        <w:autoSpaceDE w:val="0"/>
        <w:autoSpaceDN w:val="0"/>
        <w:adjustRightInd w:val="0"/>
        <w:spacing w:line="360" w:lineRule="auto"/>
        <w:ind w:left="426"/>
        <w:jc w:val="both"/>
        <w:rPr>
          <w:rFonts w:asciiTheme="majorHAnsi" w:eastAsia="Times New Roman" w:hAnsiTheme="majorHAnsi" w:cs="Arial"/>
          <w:bCs/>
          <w:lang w:eastAsia="pl-PL"/>
        </w:rPr>
      </w:pPr>
      <w:r w:rsidRPr="00CF02AD">
        <w:rPr>
          <w:rFonts w:asciiTheme="majorHAnsi" w:hAnsiTheme="majorHAnsi"/>
        </w:rPr>
        <w:t xml:space="preserve">Zamawiający ustalił wysokość wadium w kwocie </w:t>
      </w:r>
      <w:r w:rsidR="00725264" w:rsidRPr="00CF02AD">
        <w:rPr>
          <w:rFonts w:asciiTheme="majorHAnsi" w:hAnsiTheme="majorHAnsi"/>
        </w:rPr>
        <w:t>2</w:t>
      </w:r>
      <w:r w:rsidRPr="00CF02AD">
        <w:rPr>
          <w:rFonts w:asciiTheme="majorHAnsi" w:hAnsiTheme="majorHAnsi"/>
        </w:rPr>
        <w:t xml:space="preserve">.000,00 zł (słownie: </w:t>
      </w:r>
      <w:r w:rsidR="00725264" w:rsidRPr="00CF02AD">
        <w:rPr>
          <w:rFonts w:asciiTheme="majorHAnsi" w:hAnsiTheme="majorHAnsi"/>
        </w:rPr>
        <w:t>dwa tysiące</w:t>
      </w:r>
      <w:r w:rsidRPr="00CF02AD">
        <w:rPr>
          <w:rFonts w:asciiTheme="majorHAnsi" w:hAnsiTheme="majorHAnsi"/>
        </w:rPr>
        <w:t xml:space="preserve"> złotych 00/100). Wykonawca zobowiązany jest wnieść wadium przed upływem terminu składania ofert.</w:t>
      </w:r>
    </w:p>
    <w:p w14:paraId="32941DA1" w14:textId="77777777" w:rsidR="001938B0" w:rsidRPr="00CF02AD" w:rsidRDefault="001938B0" w:rsidP="001F78CE">
      <w:pPr>
        <w:autoSpaceDE w:val="0"/>
        <w:autoSpaceDN w:val="0"/>
        <w:adjustRightInd w:val="0"/>
        <w:spacing w:line="360" w:lineRule="auto"/>
        <w:ind w:left="426" w:hanging="426"/>
        <w:jc w:val="both"/>
        <w:rPr>
          <w:rFonts w:asciiTheme="majorHAnsi" w:eastAsia="Times New Roman" w:hAnsiTheme="majorHAnsi" w:cs="Arial"/>
          <w:bCs/>
          <w:lang w:eastAsia="pl-PL"/>
        </w:rPr>
      </w:pPr>
      <w:r w:rsidRPr="00CF02AD">
        <w:rPr>
          <w:rFonts w:asciiTheme="majorHAnsi" w:eastAsia="Times New Roman" w:hAnsiTheme="majorHAnsi" w:cs="Arial"/>
          <w:bCs/>
          <w:lang w:eastAsia="pl-PL"/>
        </w:rPr>
        <w:t>2. Forma wadium</w:t>
      </w:r>
    </w:p>
    <w:p w14:paraId="774175D6" w14:textId="77777777" w:rsidR="001938B0" w:rsidRPr="00CF02AD" w:rsidRDefault="001938B0" w:rsidP="001F78CE">
      <w:pPr>
        <w:autoSpaceDE w:val="0"/>
        <w:autoSpaceDN w:val="0"/>
        <w:adjustRightInd w:val="0"/>
        <w:spacing w:line="360" w:lineRule="auto"/>
        <w:ind w:left="851"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2.1 Wadium mo</w:t>
      </w:r>
      <w:r w:rsidRPr="00CF02AD">
        <w:rPr>
          <w:rFonts w:asciiTheme="majorHAnsi" w:eastAsia="TimesNewRoman" w:hAnsiTheme="majorHAnsi" w:cs="Arial"/>
          <w:lang w:eastAsia="pl-PL"/>
        </w:rPr>
        <w:t>ż</w:t>
      </w:r>
      <w:r w:rsidRPr="00CF02AD">
        <w:rPr>
          <w:rFonts w:asciiTheme="majorHAnsi" w:eastAsia="Times New Roman" w:hAnsiTheme="majorHAnsi" w:cs="Arial"/>
          <w:lang w:eastAsia="pl-PL"/>
        </w:rPr>
        <w:t>e by</w:t>
      </w:r>
      <w:r w:rsidRPr="00CF02AD">
        <w:rPr>
          <w:rFonts w:asciiTheme="majorHAnsi" w:eastAsia="TimesNewRoman" w:hAnsiTheme="majorHAnsi" w:cs="Arial"/>
          <w:lang w:eastAsia="pl-PL"/>
        </w:rPr>
        <w:t xml:space="preserve">ć </w:t>
      </w:r>
      <w:r w:rsidRPr="00CF02AD">
        <w:rPr>
          <w:rFonts w:asciiTheme="majorHAnsi" w:eastAsia="Times New Roman" w:hAnsiTheme="majorHAnsi" w:cs="Arial"/>
          <w:lang w:eastAsia="pl-PL"/>
        </w:rPr>
        <w:t>wniesione w nast</w:t>
      </w:r>
      <w:r w:rsidRPr="00CF02AD">
        <w:rPr>
          <w:rFonts w:asciiTheme="majorHAnsi" w:eastAsia="TimesNewRoman" w:hAnsiTheme="majorHAnsi" w:cs="Arial"/>
          <w:lang w:eastAsia="pl-PL"/>
        </w:rPr>
        <w:t>ę</w:t>
      </w:r>
      <w:r w:rsidRPr="00CF02AD">
        <w:rPr>
          <w:rFonts w:asciiTheme="majorHAnsi" w:eastAsia="Times New Roman" w:hAnsiTheme="majorHAnsi" w:cs="Arial"/>
          <w:lang w:eastAsia="pl-PL"/>
        </w:rPr>
        <w:t>puj</w:t>
      </w:r>
      <w:r w:rsidRPr="00CF02AD">
        <w:rPr>
          <w:rFonts w:asciiTheme="majorHAnsi" w:eastAsia="TimesNewRoman" w:hAnsiTheme="majorHAnsi" w:cs="Arial"/>
          <w:lang w:eastAsia="pl-PL"/>
        </w:rPr>
        <w:t>ą</w:t>
      </w:r>
      <w:r w:rsidRPr="00CF02AD">
        <w:rPr>
          <w:rFonts w:asciiTheme="majorHAnsi" w:eastAsia="Times New Roman" w:hAnsiTheme="majorHAnsi" w:cs="Arial"/>
          <w:lang w:eastAsia="pl-PL"/>
        </w:rPr>
        <w:t>cych formach:</w:t>
      </w:r>
    </w:p>
    <w:p w14:paraId="25529678"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r w:rsidRPr="00CF02AD">
        <w:rPr>
          <w:rFonts w:asciiTheme="majorHAnsi" w:eastAsia="Times New Roman" w:hAnsiTheme="majorHAnsi" w:cs="Arial"/>
          <w:lang w:eastAsia="pl-PL"/>
        </w:rPr>
        <w:t>pieniądzu;</w:t>
      </w:r>
    </w:p>
    <w:p w14:paraId="6C6339A8"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58" w:name="mip33167248"/>
      <w:bookmarkEnd w:id="58"/>
      <w:r w:rsidRPr="00CF02AD">
        <w:rPr>
          <w:rFonts w:asciiTheme="majorHAnsi" w:eastAsia="Times New Roman" w:hAnsiTheme="majorHAnsi" w:cs="Arial"/>
          <w:lang w:eastAsia="pl-PL"/>
        </w:rPr>
        <w:lastRenderedPageBreak/>
        <w:t>poręczeniach bankowych lub poręczeniach spółdzielczej kasy oszczędnościowo-kredytowej, z tym że poręczenie kasy jest zawsze poręczeniem pieniężnym;</w:t>
      </w:r>
    </w:p>
    <w:p w14:paraId="35A7C77C"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59" w:name="mip33167249"/>
      <w:bookmarkEnd w:id="59"/>
      <w:r w:rsidRPr="00CF02AD">
        <w:rPr>
          <w:rFonts w:asciiTheme="majorHAnsi" w:eastAsia="Times New Roman" w:hAnsiTheme="majorHAnsi" w:cs="Arial"/>
          <w:lang w:eastAsia="pl-PL"/>
        </w:rPr>
        <w:t>gwarancjach bankowych;</w:t>
      </w:r>
    </w:p>
    <w:p w14:paraId="009CB7CB"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60" w:name="mip33167250"/>
      <w:bookmarkEnd w:id="60"/>
      <w:r w:rsidRPr="00CF02AD">
        <w:rPr>
          <w:rFonts w:asciiTheme="majorHAnsi" w:eastAsia="Times New Roman" w:hAnsiTheme="majorHAnsi" w:cs="Arial"/>
          <w:lang w:eastAsia="pl-PL"/>
        </w:rPr>
        <w:t>gwarancjach ubezpieczeniowych;</w:t>
      </w:r>
    </w:p>
    <w:p w14:paraId="17438EC3" w14:textId="77777777" w:rsidR="00313340" w:rsidRPr="00CF02AD" w:rsidRDefault="00313340" w:rsidP="001F78CE">
      <w:pPr>
        <w:numPr>
          <w:ilvl w:val="1"/>
          <w:numId w:val="4"/>
        </w:numPr>
        <w:tabs>
          <w:tab w:val="clear" w:pos="1080"/>
        </w:tabs>
        <w:autoSpaceDE w:val="0"/>
        <w:autoSpaceDN w:val="0"/>
        <w:adjustRightInd w:val="0"/>
        <w:spacing w:line="360" w:lineRule="auto"/>
        <w:ind w:left="1134" w:hanging="310"/>
        <w:jc w:val="both"/>
        <w:rPr>
          <w:rFonts w:asciiTheme="majorHAnsi" w:eastAsia="Times New Roman" w:hAnsiTheme="majorHAnsi" w:cs="Arial"/>
          <w:lang w:eastAsia="pl-PL"/>
        </w:rPr>
      </w:pPr>
      <w:bookmarkStart w:id="61" w:name="mip33167251"/>
      <w:bookmarkEnd w:id="61"/>
      <w:r w:rsidRPr="00CF02AD">
        <w:rPr>
          <w:rFonts w:asciiTheme="majorHAnsi" w:eastAsia="Times New Roman" w:hAnsiTheme="majorHAnsi" w:cs="Arial"/>
          <w:lang w:eastAsia="pl-PL"/>
        </w:rPr>
        <w:t>poręczeniach udzielanych przez podmioty, o których mowa w art. 6b ust. 5 pkt 2 ustawy z dnia 9 listopada 2000 r. o utworzeniu Polskiej Agencji Rozwoju Przedsiębiorczości (Dz.U. z 2014 r. poz. 1804 oraz z 2015 r. poz. 978 i 1240).</w:t>
      </w:r>
    </w:p>
    <w:p w14:paraId="15C8822B" w14:textId="77777777" w:rsidR="001938B0" w:rsidRPr="00CF02AD" w:rsidRDefault="001938B0" w:rsidP="001F78CE">
      <w:pPr>
        <w:autoSpaceDE w:val="0"/>
        <w:autoSpaceDN w:val="0"/>
        <w:adjustRightInd w:val="0"/>
        <w:spacing w:line="360" w:lineRule="auto"/>
        <w:jc w:val="both"/>
        <w:rPr>
          <w:rFonts w:asciiTheme="majorHAnsi" w:eastAsia="Times New Roman" w:hAnsiTheme="majorHAnsi" w:cs="Arial"/>
          <w:lang w:eastAsia="pl-PL"/>
        </w:rPr>
      </w:pPr>
      <w:r w:rsidRPr="00CF02AD">
        <w:rPr>
          <w:rFonts w:asciiTheme="majorHAnsi" w:eastAsia="Times New Roman" w:hAnsiTheme="majorHAnsi" w:cs="Arial"/>
          <w:lang w:eastAsia="pl-PL"/>
        </w:rPr>
        <w:t>W przypadku składania przez Wykonawcę wadium w formie gwarancji, gwarancja ma być, co najmniej gwarancją nieodwołalną i płatną na pierwsze pisemne żądanie Zamawiającego.</w:t>
      </w:r>
    </w:p>
    <w:p w14:paraId="48367ADC" w14:textId="77777777" w:rsidR="001938B0" w:rsidRPr="00CF02AD" w:rsidRDefault="001938B0" w:rsidP="00A5583C">
      <w:pPr>
        <w:pStyle w:val="Akapitzlist"/>
        <w:numPr>
          <w:ilvl w:val="0"/>
          <w:numId w:val="16"/>
        </w:numPr>
        <w:tabs>
          <w:tab w:val="clear" w:pos="720"/>
        </w:tabs>
        <w:autoSpaceDE w:val="0"/>
        <w:autoSpaceDN w:val="0"/>
        <w:adjustRightInd w:val="0"/>
        <w:spacing w:line="360" w:lineRule="auto"/>
        <w:ind w:left="426" w:hanging="426"/>
        <w:jc w:val="both"/>
        <w:rPr>
          <w:rFonts w:asciiTheme="majorHAnsi" w:hAnsiTheme="majorHAnsi" w:cs="Arial"/>
        </w:rPr>
      </w:pPr>
      <w:r w:rsidRPr="00CF02AD">
        <w:rPr>
          <w:rFonts w:asciiTheme="majorHAnsi" w:hAnsiTheme="majorHAnsi" w:cs="Arial"/>
          <w:bCs/>
        </w:rPr>
        <w:t>Miejsce i sposób wniesienia wadium</w:t>
      </w:r>
    </w:p>
    <w:p w14:paraId="6DB4C7A7" w14:textId="74B7FDBB" w:rsidR="00465ADE" w:rsidRPr="00CF02AD" w:rsidRDefault="00465ADE" w:rsidP="00A5583C">
      <w:pPr>
        <w:pStyle w:val="Akapitzlist"/>
        <w:numPr>
          <w:ilvl w:val="3"/>
          <w:numId w:val="23"/>
        </w:numPr>
        <w:suppressAutoHyphens/>
        <w:autoSpaceDE w:val="0"/>
        <w:autoSpaceDN w:val="0"/>
        <w:adjustRightInd w:val="0"/>
        <w:spacing w:line="360" w:lineRule="auto"/>
        <w:ind w:left="1134"/>
        <w:jc w:val="both"/>
        <w:rPr>
          <w:rFonts w:asciiTheme="majorHAnsi" w:hAnsiTheme="majorHAnsi"/>
        </w:rPr>
      </w:pPr>
      <w:r w:rsidRPr="00CF02AD">
        <w:rPr>
          <w:rFonts w:asciiTheme="majorHAnsi" w:hAnsiTheme="majorHAnsi"/>
        </w:rPr>
        <w:t>Wadium wnoszone w pieni</w:t>
      </w:r>
      <w:r w:rsidRPr="00CF02AD">
        <w:rPr>
          <w:rFonts w:asciiTheme="majorHAnsi" w:eastAsia="TimesNewRoman" w:hAnsiTheme="majorHAnsi"/>
        </w:rPr>
        <w:t>ą</w:t>
      </w:r>
      <w:r w:rsidRPr="00CF02AD">
        <w:rPr>
          <w:rFonts w:asciiTheme="majorHAnsi" w:hAnsiTheme="majorHAnsi"/>
        </w:rPr>
        <w:t>dzu nale</w:t>
      </w:r>
      <w:r w:rsidRPr="00CF02AD">
        <w:rPr>
          <w:rFonts w:asciiTheme="majorHAnsi" w:eastAsia="TimesNewRoman" w:hAnsiTheme="majorHAnsi"/>
        </w:rPr>
        <w:t>ż</w:t>
      </w:r>
      <w:r w:rsidRPr="00CF02AD">
        <w:rPr>
          <w:rFonts w:asciiTheme="majorHAnsi" w:hAnsiTheme="majorHAnsi"/>
        </w:rPr>
        <w:t>y wpłaci</w:t>
      </w:r>
      <w:r w:rsidRPr="00CF02AD">
        <w:rPr>
          <w:rFonts w:asciiTheme="majorHAnsi" w:eastAsia="TimesNewRoman" w:hAnsiTheme="majorHAnsi"/>
        </w:rPr>
        <w:t xml:space="preserve">ć </w:t>
      </w:r>
      <w:r w:rsidRPr="00CF02AD">
        <w:rPr>
          <w:rFonts w:asciiTheme="majorHAnsi" w:hAnsiTheme="majorHAnsi"/>
        </w:rPr>
        <w:t>przelewem na konto: Muzeum Pierwszych Piastów na Lednicy w banku PKO BP S.A. O/Gniezno, na numer rachunku bankowego: 93 1020 4115 0000 9402 0040 5217 z dopiskiem:</w:t>
      </w:r>
    </w:p>
    <w:p w14:paraId="4B5C5312" w14:textId="77777777" w:rsidR="00465ADE" w:rsidRPr="00CF02AD" w:rsidRDefault="00465ADE" w:rsidP="00465ADE">
      <w:pPr>
        <w:autoSpaceDE w:val="0"/>
        <w:autoSpaceDN w:val="0"/>
        <w:adjustRightInd w:val="0"/>
        <w:spacing w:line="360" w:lineRule="auto"/>
        <w:ind w:right="72"/>
        <w:jc w:val="center"/>
        <w:rPr>
          <w:rFonts w:asciiTheme="majorHAnsi" w:hAnsiTheme="majorHAnsi" w:cs="Times New Roman"/>
          <w:b/>
        </w:rPr>
      </w:pPr>
      <w:r w:rsidRPr="00CF02AD">
        <w:rPr>
          <w:rFonts w:asciiTheme="majorHAnsi" w:hAnsiTheme="majorHAnsi" w:cs="Times New Roman"/>
          <w:b/>
        </w:rPr>
        <w:t xml:space="preserve">„Wadium w przetargu na zadanie pn.: </w:t>
      </w:r>
    </w:p>
    <w:p w14:paraId="2FEBA7B1" w14:textId="77777777" w:rsidR="00465ADE" w:rsidRPr="00CF02AD" w:rsidRDefault="00465ADE" w:rsidP="00465ADE">
      <w:pPr>
        <w:autoSpaceDE w:val="0"/>
        <w:autoSpaceDN w:val="0"/>
        <w:adjustRightInd w:val="0"/>
        <w:spacing w:line="360" w:lineRule="auto"/>
        <w:ind w:right="72"/>
        <w:jc w:val="center"/>
        <w:rPr>
          <w:rFonts w:asciiTheme="majorHAnsi" w:hAnsiTheme="majorHAnsi" w:cs="Times New Roman"/>
          <w:b/>
        </w:rPr>
      </w:pPr>
      <w:r w:rsidRPr="00CF02AD">
        <w:rPr>
          <w:rFonts w:asciiTheme="majorHAnsi" w:hAnsiTheme="majorHAnsi" w:cs="Times New Roman"/>
          <w:b/>
          <w:i/>
        </w:rPr>
        <w:t>Ochrona obiektów Muzeum Pierwszych Piastów na Lednicy</w:t>
      </w:r>
      <w:r w:rsidRPr="00CF02AD">
        <w:rPr>
          <w:rFonts w:asciiTheme="majorHAnsi" w:hAnsiTheme="majorHAnsi" w:cs="Times New Roman"/>
          <w:b/>
        </w:rPr>
        <w:t>”</w:t>
      </w:r>
    </w:p>
    <w:p w14:paraId="6DD94955" w14:textId="77777777" w:rsidR="00465ADE" w:rsidRPr="00CF02AD" w:rsidRDefault="00465ADE" w:rsidP="00A5583C">
      <w:pPr>
        <w:pStyle w:val="Akapitzlist"/>
        <w:numPr>
          <w:ilvl w:val="3"/>
          <w:numId w:val="23"/>
        </w:numPr>
        <w:suppressAutoHyphens/>
        <w:autoSpaceDE w:val="0"/>
        <w:autoSpaceDN w:val="0"/>
        <w:adjustRightInd w:val="0"/>
        <w:spacing w:line="360" w:lineRule="auto"/>
        <w:ind w:left="1134"/>
        <w:jc w:val="both"/>
        <w:rPr>
          <w:rFonts w:asciiTheme="majorHAnsi" w:hAnsiTheme="majorHAnsi"/>
        </w:rPr>
      </w:pPr>
      <w:r w:rsidRPr="00CF02AD">
        <w:rPr>
          <w:rFonts w:asciiTheme="majorHAnsi" w:hAnsiTheme="majorHAnsi"/>
        </w:rPr>
        <w:t>Zamawiaj</w:t>
      </w:r>
      <w:r w:rsidRPr="00CF02AD">
        <w:rPr>
          <w:rFonts w:asciiTheme="majorHAnsi" w:eastAsia="TimesNewRoman" w:hAnsiTheme="majorHAnsi"/>
        </w:rPr>
        <w:t>ą</w:t>
      </w:r>
      <w:r w:rsidRPr="00CF02AD">
        <w:rPr>
          <w:rFonts w:asciiTheme="majorHAnsi" w:hAnsiTheme="majorHAnsi"/>
        </w:rPr>
        <w:t>cy, wymaga by Wadium wnoszone w innych formach ni</w:t>
      </w:r>
      <w:r w:rsidRPr="00CF02AD">
        <w:rPr>
          <w:rFonts w:asciiTheme="majorHAnsi" w:eastAsia="TimesNewRoman" w:hAnsiTheme="majorHAnsi"/>
        </w:rPr>
        <w:t xml:space="preserve">ż </w:t>
      </w:r>
      <w:r w:rsidRPr="00CF02AD">
        <w:rPr>
          <w:rFonts w:asciiTheme="majorHAnsi" w:hAnsiTheme="majorHAnsi"/>
        </w:rPr>
        <w:t>w pieni</w:t>
      </w:r>
      <w:r w:rsidRPr="00CF02AD">
        <w:rPr>
          <w:rFonts w:asciiTheme="majorHAnsi" w:eastAsia="TimesNewRoman" w:hAnsiTheme="majorHAnsi"/>
        </w:rPr>
        <w:t>ą</w:t>
      </w:r>
      <w:r w:rsidRPr="00CF02AD">
        <w:rPr>
          <w:rFonts w:asciiTheme="majorHAnsi" w:hAnsiTheme="majorHAnsi"/>
        </w:rPr>
        <w:t xml:space="preserve">dzu, a dopuszczonych do wniesienia zgodnie z ustawą </w:t>
      </w:r>
      <w:proofErr w:type="spellStart"/>
      <w:r w:rsidRPr="00CF02AD">
        <w:rPr>
          <w:rFonts w:asciiTheme="majorHAnsi" w:hAnsiTheme="majorHAnsi"/>
        </w:rPr>
        <w:t>Pzp</w:t>
      </w:r>
      <w:proofErr w:type="spellEnd"/>
      <w:r w:rsidRPr="00CF02AD">
        <w:rPr>
          <w:rFonts w:asciiTheme="majorHAnsi" w:hAnsiTheme="majorHAnsi"/>
        </w:rPr>
        <w:t>, było zło</w:t>
      </w:r>
      <w:r w:rsidRPr="00CF02AD">
        <w:rPr>
          <w:rFonts w:asciiTheme="majorHAnsi" w:eastAsia="TimesNewRoman" w:hAnsiTheme="majorHAnsi"/>
        </w:rPr>
        <w:t>ż</w:t>
      </w:r>
      <w:r w:rsidRPr="00CF02AD">
        <w:rPr>
          <w:rFonts w:asciiTheme="majorHAnsi" w:hAnsiTheme="majorHAnsi"/>
        </w:rPr>
        <w:t>one w oryginale w siedzibie Zamawiającego, tj. Muzeum Pierwszych Piastów na Lednicy, Dziekanowice 32, 62 -261 Lednogóra - przed upływem terminu składania ofert. Zło</w:t>
      </w:r>
      <w:r w:rsidRPr="00CF02AD">
        <w:rPr>
          <w:rFonts w:asciiTheme="majorHAnsi" w:eastAsia="TimesNewRoman" w:hAnsiTheme="majorHAnsi"/>
        </w:rPr>
        <w:t>ż</w:t>
      </w:r>
      <w:r w:rsidRPr="00CF02AD">
        <w:rPr>
          <w:rFonts w:asciiTheme="majorHAnsi" w:hAnsiTheme="majorHAnsi"/>
        </w:rPr>
        <w:t>enie oryginału dokumentu potwierdzaj</w:t>
      </w:r>
      <w:r w:rsidRPr="00CF02AD">
        <w:rPr>
          <w:rFonts w:asciiTheme="majorHAnsi" w:eastAsia="TimesNewRoman" w:hAnsiTheme="majorHAnsi"/>
        </w:rPr>
        <w:t>ą</w:t>
      </w:r>
      <w:r w:rsidRPr="00CF02AD">
        <w:rPr>
          <w:rFonts w:asciiTheme="majorHAnsi" w:hAnsiTheme="majorHAnsi"/>
        </w:rPr>
        <w:t>cego wniesienie wadium w innych formach ni</w:t>
      </w:r>
      <w:r w:rsidRPr="00CF02AD">
        <w:rPr>
          <w:rFonts w:asciiTheme="majorHAnsi" w:eastAsia="TimesNewRoman" w:hAnsiTheme="majorHAnsi"/>
        </w:rPr>
        <w:t>ż</w:t>
      </w:r>
      <w:r w:rsidRPr="00CF02AD">
        <w:rPr>
          <w:rFonts w:asciiTheme="majorHAnsi" w:hAnsiTheme="majorHAnsi"/>
        </w:rPr>
        <w:t xml:space="preserve"> pieni</w:t>
      </w:r>
      <w:r w:rsidRPr="00CF02AD">
        <w:rPr>
          <w:rFonts w:asciiTheme="majorHAnsi" w:eastAsia="TimesNewRoman" w:hAnsiTheme="majorHAnsi"/>
        </w:rPr>
        <w:t>ą</w:t>
      </w:r>
      <w:r w:rsidRPr="00CF02AD">
        <w:rPr>
          <w:rFonts w:asciiTheme="majorHAnsi" w:hAnsiTheme="majorHAnsi"/>
        </w:rPr>
        <w:t>dz, o którym mowa w niniejszym punkcie jest wymagane jako warunek konieczny.</w:t>
      </w:r>
    </w:p>
    <w:p w14:paraId="21A196EC" w14:textId="54E4F008" w:rsidR="001938B0" w:rsidRPr="00CF02AD" w:rsidRDefault="001938B0" w:rsidP="00A5583C">
      <w:pPr>
        <w:pStyle w:val="Akapitzlist"/>
        <w:numPr>
          <w:ilvl w:val="3"/>
          <w:numId w:val="23"/>
        </w:numPr>
        <w:suppressAutoHyphens/>
        <w:autoSpaceDE w:val="0"/>
        <w:autoSpaceDN w:val="0"/>
        <w:adjustRightInd w:val="0"/>
        <w:spacing w:line="360" w:lineRule="auto"/>
        <w:ind w:left="1134"/>
        <w:jc w:val="both"/>
        <w:rPr>
          <w:rFonts w:asciiTheme="majorHAnsi" w:hAnsiTheme="majorHAnsi"/>
        </w:rPr>
      </w:pPr>
      <w:r w:rsidRPr="00CF02AD">
        <w:rPr>
          <w:rFonts w:asciiTheme="majorHAnsi" w:hAnsiTheme="majorHAnsi" w:cs="Arial"/>
        </w:rPr>
        <w:t>Zaleca si</w:t>
      </w:r>
      <w:r w:rsidRPr="00CF02AD">
        <w:rPr>
          <w:rFonts w:asciiTheme="majorHAnsi" w:eastAsia="TimesNewRoman" w:hAnsiTheme="majorHAnsi" w:cs="Arial"/>
        </w:rPr>
        <w:t>ę</w:t>
      </w:r>
      <w:r w:rsidRPr="00CF02AD">
        <w:rPr>
          <w:rFonts w:asciiTheme="majorHAnsi" w:hAnsiTheme="majorHAnsi" w:cs="Arial"/>
        </w:rPr>
        <w:t>, by do oferty doł</w:t>
      </w:r>
      <w:r w:rsidRPr="00CF02AD">
        <w:rPr>
          <w:rFonts w:asciiTheme="majorHAnsi" w:eastAsia="TimesNewRoman" w:hAnsiTheme="majorHAnsi" w:cs="Arial"/>
        </w:rPr>
        <w:t>ą</w:t>
      </w:r>
      <w:r w:rsidRPr="00CF02AD">
        <w:rPr>
          <w:rFonts w:asciiTheme="majorHAnsi" w:hAnsiTheme="majorHAnsi" w:cs="Arial"/>
        </w:rPr>
        <w:t>czy</w:t>
      </w:r>
      <w:r w:rsidRPr="00CF02AD">
        <w:rPr>
          <w:rFonts w:asciiTheme="majorHAnsi" w:eastAsia="TimesNewRoman" w:hAnsiTheme="majorHAnsi" w:cs="Arial"/>
        </w:rPr>
        <w:t xml:space="preserve">ć </w:t>
      </w:r>
      <w:r w:rsidRPr="00CF02AD">
        <w:rPr>
          <w:rFonts w:asciiTheme="majorHAnsi" w:hAnsiTheme="majorHAnsi" w:cs="Arial"/>
        </w:rPr>
        <w:t>kopi</w:t>
      </w:r>
      <w:r w:rsidRPr="00CF02AD">
        <w:rPr>
          <w:rFonts w:asciiTheme="majorHAnsi" w:eastAsia="TimesNewRoman" w:hAnsiTheme="majorHAnsi" w:cs="Arial"/>
        </w:rPr>
        <w:t xml:space="preserve">ę </w:t>
      </w:r>
      <w:r w:rsidRPr="00CF02AD">
        <w:rPr>
          <w:rFonts w:asciiTheme="majorHAnsi" w:hAnsiTheme="majorHAnsi" w:cs="Arial"/>
        </w:rPr>
        <w:t>dokumentu potwierdzaj</w:t>
      </w:r>
      <w:r w:rsidRPr="00CF02AD">
        <w:rPr>
          <w:rFonts w:asciiTheme="majorHAnsi" w:eastAsia="TimesNewRoman" w:hAnsiTheme="majorHAnsi" w:cs="Arial"/>
        </w:rPr>
        <w:t>ą</w:t>
      </w:r>
      <w:r w:rsidRPr="00CF02AD">
        <w:rPr>
          <w:rFonts w:asciiTheme="majorHAnsi" w:hAnsiTheme="majorHAnsi" w:cs="Arial"/>
        </w:rPr>
        <w:t>cego wniesienie wadium, tzn. potwierdzon</w:t>
      </w:r>
      <w:r w:rsidRPr="00CF02AD">
        <w:rPr>
          <w:rFonts w:asciiTheme="majorHAnsi" w:eastAsia="TimesNewRoman" w:hAnsiTheme="majorHAnsi" w:cs="Arial"/>
        </w:rPr>
        <w:t xml:space="preserve">ą </w:t>
      </w:r>
      <w:r w:rsidRPr="00CF02AD">
        <w:rPr>
          <w:rFonts w:asciiTheme="majorHAnsi" w:hAnsiTheme="majorHAnsi" w:cs="Arial"/>
        </w:rPr>
        <w:t>przez Wykonawc</w:t>
      </w:r>
      <w:r w:rsidRPr="00CF02AD">
        <w:rPr>
          <w:rFonts w:asciiTheme="majorHAnsi" w:eastAsia="TimesNewRoman" w:hAnsiTheme="majorHAnsi" w:cs="Arial"/>
        </w:rPr>
        <w:t xml:space="preserve">ę </w:t>
      </w:r>
      <w:r w:rsidRPr="00CF02AD">
        <w:rPr>
          <w:rFonts w:asciiTheme="majorHAnsi" w:hAnsiTheme="majorHAnsi" w:cs="Arial"/>
        </w:rPr>
        <w:t>za zgodno</w:t>
      </w:r>
      <w:r w:rsidRPr="00CF02AD">
        <w:rPr>
          <w:rFonts w:asciiTheme="majorHAnsi" w:eastAsia="TimesNewRoman" w:hAnsiTheme="majorHAnsi" w:cs="Arial"/>
        </w:rPr>
        <w:t xml:space="preserve">ść </w:t>
      </w:r>
      <w:r w:rsidRPr="00CF02AD">
        <w:rPr>
          <w:rFonts w:asciiTheme="majorHAnsi" w:hAnsiTheme="majorHAnsi" w:cs="Arial"/>
        </w:rPr>
        <w:t>z oryginałem, kopi</w:t>
      </w:r>
      <w:r w:rsidRPr="00CF02AD">
        <w:rPr>
          <w:rFonts w:asciiTheme="majorHAnsi" w:eastAsia="TimesNewRoman" w:hAnsiTheme="majorHAnsi" w:cs="Arial"/>
        </w:rPr>
        <w:t xml:space="preserve">ę </w:t>
      </w:r>
      <w:r w:rsidRPr="00CF02AD">
        <w:rPr>
          <w:rFonts w:asciiTheme="majorHAnsi" w:hAnsiTheme="majorHAnsi" w:cs="Arial"/>
        </w:rPr>
        <w:t>polecenia przelewu na konto Zamawiaj</w:t>
      </w:r>
      <w:r w:rsidRPr="00CF02AD">
        <w:rPr>
          <w:rFonts w:asciiTheme="majorHAnsi" w:eastAsia="TimesNewRoman" w:hAnsiTheme="majorHAnsi" w:cs="Arial"/>
        </w:rPr>
        <w:t>ą</w:t>
      </w:r>
      <w:r w:rsidRPr="00CF02AD">
        <w:rPr>
          <w:rFonts w:asciiTheme="majorHAnsi" w:hAnsiTheme="majorHAnsi" w:cs="Arial"/>
        </w:rPr>
        <w:t>cego lub potwierdzon</w:t>
      </w:r>
      <w:r w:rsidRPr="00CF02AD">
        <w:rPr>
          <w:rFonts w:asciiTheme="majorHAnsi" w:eastAsia="TimesNewRoman" w:hAnsiTheme="majorHAnsi" w:cs="Arial"/>
        </w:rPr>
        <w:t xml:space="preserve">ą </w:t>
      </w:r>
      <w:r w:rsidRPr="00CF02AD">
        <w:rPr>
          <w:rFonts w:asciiTheme="majorHAnsi" w:hAnsiTheme="majorHAnsi" w:cs="Arial"/>
        </w:rPr>
        <w:t>przez Wykonawc</w:t>
      </w:r>
      <w:r w:rsidRPr="00CF02AD">
        <w:rPr>
          <w:rFonts w:asciiTheme="majorHAnsi" w:eastAsia="TimesNewRoman" w:hAnsiTheme="majorHAnsi" w:cs="Arial"/>
        </w:rPr>
        <w:t xml:space="preserve">ę </w:t>
      </w:r>
      <w:r w:rsidRPr="00CF02AD">
        <w:rPr>
          <w:rFonts w:asciiTheme="majorHAnsi" w:hAnsiTheme="majorHAnsi" w:cs="Arial"/>
        </w:rPr>
        <w:t>za zgodno</w:t>
      </w:r>
      <w:r w:rsidRPr="00CF02AD">
        <w:rPr>
          <w:rFonts w:asciiTheme="majorHAnsi" w:eastAsia="TimesNewRoman" w:hAnsiTheme="majorHAnsi" w:cs="Arial"/>
        </w:rPr>
        <w:t xml:space="preserve">ść </w:t>
      </w:r>
      <w:r w:rsidRPr="00CF02AD">
        <w:rPr>
          <w:rFonts w:asciiTheme="majorHAnsi" w:hAnsiTheme="majorHAnsi" w:cs="Arial"/>
        </w:rPr>
        <w:t>z oryginałem, kopi</w:t>
      </w:r>
      <w:r w:rsidRPr="00CF02AD">
        <w:rPr>
          <w:rFonts w:asciiTheme="majorHAnsi" w:eastAsia="TimesNewRoman" w:hAnsiTheme="majorHAnsi" w:cs="Arial"/>
        </w:rPr>
        <w:t xml:space="preserve">ę </w:t>
      </w:r>
      <w:r w:rsidRPr="00CF02AD">
        <w:rPr>
          <w:rFonts w:asciiTheme="majorHAnsi" w:hAnsiTheme="majorHAnsi" w:cs="Arial"/>
        </w:rPr>
        <w:t>dokumentu b</w:t>
      </w:r>
      <w:r w:rsidRPr="00CF02AD">
        <w:rPr>
          <w:rFonts w:asciiTheme="majorHAnsi" w:eastAsia="TimesNewRoman" w:hAnsiTheme="majorHAnsi" w:cs="Arial"/>
        </w:rPr>
        <w:t>ę</w:t>
      </w:r>
      <w:r w:rsidRPr="00CF02AD">
        <w:rPr>
          <w:rFonts w:asciiTheme="majorHAnsi" w:hAnsiTheme="majorHAnsi" w:cs="Arial"/>
        </w:rPr>
        <w:t>d</w:t>
      </w:r>
      <w:r w:rsidRPr="00CF02AD">
        <w:rPr>
          <w:rFonts w:asciiTheme="majorHAnsi" w:eastAsia="TimesNewRoman" w:hAnsiTheme="majorHAnsi" w:cs="Arial"/>
        </w:rPr>
        <w:t>ą</w:t>
      </w:r>
      <w:r w:rsidRPr="00CF02AD">
        <w:rPr>
          <w:rFonts w:asciiTheme="majorHAnsi" w:hAnsiTheme="majorHAnsi" w:cs="Arial"/>
        </w:rPr>
        <w:t>cego ka</w:t>
      </w:r>
      <w:r w:rsidRPr="00CF02AD">
        <w:rPr>
          <w:rFonts w:asciiTheme="majorHAnsi" w:eastAsia="TimesNewRoman" w:hAnsiTheme="majorHAnsi" w:cs="Arial"/>
        </w:rPr>
        <w:t>ż</w:t>
      </w:r>
      <w:r w:rsidRPr="00CF02AD">
        <w:rPr>
          <w:rFonts w:asciiTheme="majorHAnsi" w:hAnsiTheme="majorHAnsi" w:cs="Arial"/>
        </w:rPr>
        <w:t>d</w:t>
      </w:r>
      <w:r w:rsidRPr="00CF02AD">
        <w:rPr>
          <w:rFonts w:asciiTheme="majorHAnsi" w:eastAsia="TimesNewRoman" w:hAnsiTheme="majorHAnsi" w:cs="Arial"/>
        </w:rPr>
        <w:t xml:space="preserve">ą </w:t>
      </w:r>
      <w:r w:rsidRPr="00CF02AD">
        <w:rPr>
          <w:rFonts w:asciiTheme="majorHAnsi" w:hAnsiTheme="majorHAnsi" w:cs="Arial"/>
        </w:rPr>
        <w:t>inn</w:t>
      </w:r>
      <w:r w:rsidRPr="00CF02AD">
        <w:rPr>
          <w:rFonts w:asciiTheme="majorHAnsi" w:eastAsia="TimesNewRoman" w:hAnsiTheme="majorHAnsi" w:cs="Arial"/>
        </w:rPr>
        <w:t xml:space="preserve">ą </w:t>
      </w:r>
      <w:r w:rsidRPr="00CF02AD">
        <w:rPr>
          <w:rFonts w:asciiTheme="majorHAnsi" w:hAnsiTheme="majorHAnsi" w:cs="Arial"/>
        </w:rPr>
        <w:t>form</w:t>
      </w:r>
      <w:r w:rsidRPr="00CF02AD">
        <w:rPr>
          <w:rFonts w:asciiTheme="majorHAnsi" w:eastAsia="TimesNewRoman" w:hAnsiTheme="majorHAnsi" w:cs="Arial"/>
        </w:rPr>
        <w:t xml:space="preserve">ą </w:t>
      </w:r>
      <w:r w:rsidRPr="00CF02AD">
        <w:rPr>
          <w:rFonts w:asciiTheme="majorHAnsi" w:hAnsiTheme="majorHAnsi" w:cs="Arial"/>
        </w:rPr>
        <w:t>wadium dopuszczon</w:t>
      </w:r>
      <w:r w:rsidRPr="00CF02AD">
        <w:rPr>
          <w:rFonts w:asciiTheme="majorHAnsi" w:eastAsia="TimesNewRoman" w:hAnsiTheme="majorHAnsi" w:cs="Arial"/>
        </w:rPr>
        <w:t xml:space="preserve">ą </w:t>
      </w:r>
      <w:r w:rsidRPr="00CF02AD">
        <w:rPr>
          <w:rFonts w:asciiTheme="majorHAnsi" w:hAnsiTheme="majorHAnsi" w:cs="Arial"/>
        </w:rPr>
        <w:t>przez Zamawiaj</w:t>
      </w:r>
      <w:r w:rsidRPr="00CF02AD">
        <w:rPr>
          <w:rFonts w:asciiTheme="majorHAnsi" w:eastAsia="TimesNewRoman" w:hAnsiTheme="majorHAnsi" w:cs="Arial"/>
        </w:rPr>
        <w:t>ą</w:t>
      </w:r>
      <w:r w:rsidRPr="00CF02AD">
        <w:rPr>
          <w:rFonts w:asciiTheme="majorHAnsi" w:hAnsiTheme="majorHAnsi" w:cs="Arial"/>
        </w:rPr>
        <w:t>cego.</w:t>
      </w:r>
    </w:p>
    <w:p w14:paraId="4F279F52" w14:textId="77777777" w:rsidR="001938B0" w:rsidRPr="00CF02AD" w:rsidRDefault="001938B0" w:rsidP="001F78CE">
      <w:pPr>
        <w:autoSpaceDE w:val="0"/>
        <w:autoSpaceDN w:val="0"/>
        <w:adjustRightInd w:val="0"/>
        <w:spacing w:line="360" w:lineRule="auto"/>
        <w:ind w:left="993"/>
        <w:jc w:val="both"/>
        <w:rPr>
          <w:rFonts w:asciiTheme="majorHAnsi" w:eastAsia="Times New Roman" w:hAnsiTheme="majorHAnsi" w:cs="Arial"/>
          <w:lang w:eastAsia="pl-PL"/>
        </w:rPr>
      </w:pPr>
      <w:r w:rsidRPr="00CF02AD">
        <w:rPr>
          <w:rFonts w:asciiTheme="majorHAnsi" w:eastAsia="Times New Roman" w:hAnsiTheme="majorHAnsi" w:cs="Arial"/>
          <w:lang w:eastAsia="pl-PL"/>
        </w:rPr>
        <w:t>Zał</w:t>
      </w:r>
      <w:r w:rsidRPr="00CF02AD">
        <w:rPr>
          <w:rFonts w:asciiTheme="majorHAnsi" w:eastAsia="TimesNewRoman" w:hAnsiTheme="majorHAnsi" w:cs="Arial"/>
          <w:lang w:eastAsia="pl-PL"/>
        </w:rPr>
        <w:t>ą</w:t>
      </w:r>
      <w:r w:rsidRPr="00CF02AD">
        <w:rPr>
          <w:rFonts w:asciiTheme="majorHAnsi" w:eastAsia="Times New Roman" w:hAnsiTheme="majorHAnsi" w:cs="Arial"/>
          <w:lang w:eastAsia="pl-PL"/>
        </w:rPr>
        <w:t>czenie w/w kopii do oferty, o których mowa w niniejszym punkcie jest po</w:t>
      </w:r>
      <w:r w:rsidRPr="00CF02AD">
        <w:rPr>
          <w:rFonts w:asciiTheme="majorHAnsi" w:eastAsia="TimesNewRoman" w:hAnsiTheme="majorHAnsi" w:cs="Arial"/>
          <w:lang w:eastAsia="pl-PL"/>
        </w:rPr>
        <w:t>żą</w:t>
      </w:r>
      <w:r w:rsidRPr="00CF02AD">
        <w:rPr>
          <w:rFonts w:asciiTheme="majorHAnsi" w:eastAsia="Times New Roman" w:hAnsiTheme="majorHAnsi" w:cs="Arial"/>
          <w:lang w:eastAsia="pl-PL"/>
        </w:rPr>
        <w:t>dane, lecz nie jest to warunek konieczny.</w:t>
      </w:r>
    </w:p>
    <w:p w14:paraId="3E17E07C" w14:textId="77777777" w:rsidR="001938B0" w:rsidRPr="00CF02AD" w:rsidRDefault="001938B0" w:rsidP="00A5583C">
      <w:pPr>
        <w:pStyle w:val="Akapitzlist"/>
        <w:numPr>
          <w:ilvl w:val="0"/>
          <w:numId w:val="16"/>
        </w:numPr>
        <w:tabs>
          <w:tab w:val="clear" w:pos="720"/>
        </w:tabs>
        <w:autoSpaceDE w:val="0"/>
        <w:autoSpaceDN w:val="0"/>
        <w:adjustRightInd w:val="0"/>
        <w:spacing w:line="360" w:lineRule="auto"/>
        <w:ind w:left="426" w:hanging="426"/>
        <w:jc w:val="both"/>
        <w:rPr>
          <w:rFonts w:asciiTheme="majorHAnsi" w:hAnsiTheme="majorHAnsi" w:cs="Arial"/>
          <w:bCs/>
        </w:rPr>
      </w:pPr>
      <w:r w:rsidRPr="00CF02AD">
        <w:rPr>
          <w:rFonts w:asciiTheme="majorHAnsi" w:hAnsiTheme="majorHAnsi" w:cs="Arial"/>
          <w:bCs/>
        </w:rPr>
        <w:t>Termin wniesienia wadium</w:t>
      </w:r>
    </w:p>
    <w:p w14:paraId="350BCAC4" w14:textId="77777777" w:rsidR="001938B0" w:rsidRPr="00CF02AD" w:rsidRDefault="001938B0" w:rsidP="001F78CE">
      <w:pPr>
        <w:autoSpaceDE w:val="0"/>
        <w:autoSpaceDN w:val="0"/>
        <w:adjustRightInd w:val="0"/>
        <w:spacing w:line="360" w:lineRule="auto"/>
        <w:ind w:left="567"/>
        <w:jc w:val="both"/>
        <w:rPr>
          <w:rFonts w:asciiTheme="majorHAnsi" w:eastAsia="Times New Roman" w:hAnsiTheme="majorHAnsi" w:cs="Arial"/>
          <w:lang w:eastAsia="pl-PL"/>
        </w:rPr>
      </w:pPr>
      <w:r w:rsidRPr="00CF02AD">
        <w:rPr>
          <w:rFonts w:asciiTheme="majorHAnsi" w:eastAsia="Times New Roman" w:hAnsiTheme="majorHAnsi" w:cs="Arial"/>
          <w:lang w:eastAsia="pl-PL"/>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14:paraId="206E9340" w14:textId="77777777" w:rsidR="001938B0" w:rsidRPr="00CF02AD" w:rsidRDefault="001938B0" w:rsidP="00A5583C">
      <w:pPr>
        <w:pStyle w:val="Akapitzlist"/>
        <w:numPr>
          <w:ilvl w:val="0"/>
          <w:numId w:val="16"/>
        </w:numPr>
        <w:tabs>
          <w:tab w:val="clear" w:pos="720"/>
        </w:tabs>
        <w:autoSpaceDE w:val="0"/>
        <w:autoSpaceDN w:val="0"/>
        <w:adjustRightInd w:val="0"/>
        <w:spacing w:line="360" w:lineRule="auto"/>
        <w:ind w:left="426" w:hanging="426"/>
        <w:jc w:val="both"/>
        <w:rPr>
          <w:rFonts w:asciiTheme="majorHAnsi" w:hAnsiTheme="majorHAnsi" w:cs="Arial"/>
          <w:bCs/>
        </w:rPr>
      </w:pPr>
      <w:r w:rsidRPr="00CF02AD">
        <w:rPr>
          <w:rFonts w:asciiTheme="majorHAnsi" w:hAnsiTheme="majorHAnsi" w:cs="Arial"/>
          <w:bCs/>
        </w:rPr>
        <w:t>Zwrot wadium</w:t>
      </w:r>
    </w:p>
    <w:p w14:paraId="4D13D41E" w14:textId="77777777" w:rsidR="001938B0" w:rsidRPr="00CF02AD" w:rsidRDefault="001938B0" w:rsidP="001F78CE">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lastRenderedPageBreak/>
        <w:t>Zamawiający zwraca wadium wszystkim wykonawcom niezwłocznie po wyborze oferty najkorzystniejszej lub unieważnieniu postępowania, z wyjątkiem wykonawcy, którego oferta została wybrana jako najkorzystniejsza.</w:t>
      </w:r>
    </w:p>
    <w:p w14:paraId="0CBD62E3" w14:textId="77777777" w:rsidR="001938B0" w:rsidRPr="00CF02AD" w:rsidRDefault="001938B0" w:rsidP="001F78CE">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Wykonawcy, którego oferta została wybrana jako najkorzystniejsza, zamawiający zwraca wadium niezwłocznie po zawarciu umowy w sprawie zamówienia publicznego oraz wniesieniu zabezpieczenia należytego wykonania umowy.</w:t>
      </w:r>
    </w:p>
    <w:p w14:paraId="588745BA" w14:textId="77777777" w:rsidR="001938B0" w:rsidRPr="00CF02AD" w:rsidRDefault="001938B0" w:rsidP="001F78CE">
      <w:pPr>
        <w:pStyle w:val="Akapitzlist"/>
        <w:numPr>
          <w:ilvl w:val="2"/>
          <w:numId w:val="2"/>
        </w:numPr>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 zwraca niezwłocznie wadium na wniosek wykonawcy, który wycofał ofertę przed upływem terminu składania ofert.</w:t>
      </w:r>
    </w:p>
    <w:p w14:paraId="588AD14D" w14:textId="77777777" w:rsidR="001938B0" w:rsidRPr="00CF02AD" w:rsidRDefault="001938B0" w:rsidP="001F78CE">
      <w:pPr>
        <w:pStyle w:val="Akapitzlist"/>
        <w:numPr>
          <w:ilvl w:val="2"/>
          <w:numId w:val="2"/>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 xml:space="preserve">Zamawiający żąda ponownego wniesienia wadium przez wykonawcę, któremu zwrócono wadium w przypadku, o którym mowa w </w:t>
      </w:r>
      <w:proofErr w:type="spellStart"/>
      <w:r w:rsidRPr="00CF02AD">
        <w:rPr>
          <w:rFonts w:asciiTheme="majorHAnsi" w:hAnsiTheme="majorHAnsi" w:cs="Arial"/>
        </w:rPr>
        <w:t>ppkt</w:t>
      </w:r>
      <w:proofErr w:type="spellEnd"/>
      <w:r w:rsidRPr="00CF02AD">
        <w:rPr>
          <w:rFonts w:asciiTheme="majorHAnsi" w:hAnsiTheme="majorHAnsi" w:cs="Arial"/>
        </w:rPr>
        <w:t xml:space="preserve"> 1, jeżeli w wyniku rozstrzygnięcia odwołania jego oferta została wybrana jako najkorzystniejsza. Wykonawca wnosi wadium w terminie określonym przez zamawiającego.</w:t>
      </w:r>
    </w:p>
    <w:p w14:paraId="608C63EB" w14:textId="77777777" w:rsidR="001938B0" w:rsidRPr="00CF02AD" w:rsidRDefault="001938B0" w:rsidP="001F78CE">
      <w:pPr>
        <w:pStyle w:val="Akapitzlist"/>
        <w:numPr>
          <w:ilvl w:val="2"/>
          <w:numId w:val="2"/>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 xml:space="preserve">W pozostałych sprawach dotyczących zwrotu wadium, nieuregulowanych w niniejszym dziale SIWZ, mają zastosowanie przepisy ustawy </w:t>
      </w:r>
      <w:proofErr w:type="spellStart"/>
      <w:r w:rsidRPr="00CF02AD">
        <w:rPr>
          <w:rFonts w:asciiTheme="majorHAnsi" w:hAnsiTheme="majorHAnsi" w:cs="Arial"/>
        </w:rPr>
        <w:t>Pzp</w:t>
      </w:r>
      <w:proofErr w:type="spellEnd"/>
      <w:r w:rsidRPr="00CF02AD">
        <w:rPr>
          <w:rFonts w:asciiTheme="majorHAnsi" w:hAnsiTheme="majorHAnsi" w:cs="Arial"/>
        </w:rPr>
        <w:t>.</w:t>
      </w:r>
    </w:p>
    <w:p w14:paraId="04E20C43" w14:textId="77777777" w:rsidR="001938B0" w:rsidRPr="00CF02AD" w:rsidRDefault="001938B0" w:rsidP="00A5583C">
      <w:pPr>
        <w:pStyle w:val="Akapitzlist"/>
        <w:numPr>
          <w:ilvl w:val="0"/>
          <w:numId w:val="17"/>
        </w:numPr>
        <w:tabs>
          <w:tab w:val="clear" w:pos="471"/>
        </w:tabs>
        <w:autoSpaceDE w:val="0"/>
        <w:autoSpaceDN w:val="0"/>
        <w:adjustRightInd w:val="0"/>
        <w:spacing w:line="360" w:lineRule="auto"/>
        <w:ind w:left="426" w:hanging="426"/>
        <w:jc w:val="both"/>
        <w:rPr>
          <w:rFonts w:asciiTheme="majorHAnsi" w:hAnsiTheme="majorHAnsi" w:cs="Arial"/>
          <w:bCs/>
        </w:rPr>
      </w:pPr>
      <w:r w:rsidRPr="00CF02AD">
        <w:rPr>
          <w:rFonts w:asciiTheme="majorHAnsi" w:hAnsiTheme="majorHAnsi" w:cs="Arial"/>
          <w:bCs/>
        </w:rPr>
        <w:t>Utrata wadium</w:t>
      </w:r>
    </w:p>
    <w:p w14:paraId="6EFD0A4E" w14:textId="77777777" w:rsidR="00CF62CA" w:rsidRPr="00CF02AD" w:rsidRDefault="001938B0" w:rsidP="00A5583C">
      <w:pPr>
        <w:pStyle w:val="Akapitzlist"/>
        <w:numPr>
          <w:ilvl w:val="0"/>
          <w:numId w:val="21"/>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w:t>
      </w:r>
      <w:r w:rsidR="00CF62CA" w:rsidRPr="00CF02AD">
        <w:rPr>
          <w:rFonts w:asciiTheme="majorHAnsi" w:hAnsiTheme="majorHAnsi" w:cs="Arial"/>
        </w:rPr>
        <w:t xml:space="preserve">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bookmarkStart w:id="62" w:name="mip33167261"/>
      <w:bookmarkEnd w:id="62"/>
    </w:p>
    <w:p w14:paraId="7C81335D" w14:textId="77777777" w:rsidR="00CF62CA" w:rsidRPr="00CF02AD" w:rsidRDefault="00CF62CA" w:rsidP="00A5583C">
      <w:pPr>
        <w:pStyle w:val="Akapitzlist"/>
        <w:numPr>
          <w:ilvl w:val="0"/>
          <w:numId w:val="21"/>
        </w:numPr>
        <w:tabs>
          <w:tab w:val="left" w:pos="567"/>
        </w:tabs>
        <w:autoSpaceDE w:val="0"/>
        <w:autoSpaceDN w:val="0"/>
        <w:adjustRightInd w:val="0"/>
        <w:spacing w:line="360" w:lineRule="auto"/>
        <w:ind w:left="993" w:hanging="426"/>
        <w:jc w:val="both"/>
        <w:rPr>
          <w:rFonts w:asciiTheme="majorHAnsi" w:hAnsiTheme="majorHAnsi" w:cs="Arial"/>
        </w:rPr>
      </w:pPr>
      <w:r w:rsidRPr="00CF02AD">
        <w:rPr>
          <w:rFonts w:asciiTheme="majorHAnsi" w:hAnsiTheme="majorHAnsi" w:cs="Arial"/>
        </w:rPr>
        <w:t>Zamawiający zatrzymuje wadium wraz z odsetkami, jeżeli wykonawca, którego oferta została wybrana</w:t>
      </w:r>
      <w:bookmarkStart w:id="63" w:name="mip33167263"/>
      <w:bookmarkEnd w:id="63"/>
      <w:r w:rsidRPr="00CF02AD">
        <w:rPr>
          <w:rFonts w:asciiTheme="majorHAnsi" w:hAnsiTheme="majorHAnsi" w:cs="Arial"/>
        </w:rPr>
        <w:t xml:space="preserve">: </w:t>
      </w:r>
    </w:p>
    <w:p w14:paraId="039C7FAF" w14:textId="77777777" w:rsidR="00CF62CA" w:rsidRPr="00CF02AD" w:rsidRDefault="00CF62CA" w:rsidP="00A5583C">
      <w:pPr>
        <w:pStyle w:val="Akapitzlist"/>
        <w:numPr>
          <w:ilvl w:val="1"/>
          <w:numId w:val="17"/>
        </w:numPr>
        <w:tabs>
          <w:tab w:val="left" w:pos="567"/>
        </w:tabs>
        <w:autoSpaceDE w:val="0"/>
        <w:autoSpaceDN w:val="0"/>
        <w:adjustRightInd w:val="0"/>
        <w:spacing w:line="360" w:lineRule="auto"/>
        <w:jc w:val="both"/>
        <w:rPr>
          <w:rFonts w:asciiTheme="majorHAnsi" w:hAnsiTheme="majorHAnsi" w:cs="Arial"/>
        </w:rPr>
      </w:pPr>
      <w:r w:rsidRPr="00CF02AD">
        <w:rPr>
          <w:rFonts w:asciiTheme="majorHAnsi" w:hAnsiTheme="majorHAnsi" w:cs="Arial"/>
        </w:rPr>
        <w:t>odmówił podpisania umowy w sprawie zamówienia publicznego na warunkach określonych w ofercie;</w:t>
      </w:r>
      <w:bookmarkStart w:id="64" w:name="mip33167264"/>
      <w:bookmarkEnd w:id="64"/>
    </w:p>
    <w:p w14:paraId="25DB0AA8" w14:textId="77777777" w:rsidR="00CF62CA" w:rsidRPr="00CF02AD" w:rsidRDefault="00CF62CA" w:rsidP="00A5583C">
      <w:pPr>
        <w:pStyle w:val="Akapitzlist"/>
        <w:numPr>
          <w:ilvl w:val="1"/>
          <w:numId w:val="17"/>
        </w:numPr>
        <w:tabs>
          <w:tab w:val="left" w:pos="567"/>
        </w:tabs>
        <w:autoSpaceDE w:val="0"/>
        <w:autoSpaceDN w:val="0"/>
        <w:adjustRightInd w:val="0"/>
        <w:spacing w:line="360" w:lineRule="auto"/>
        <w:jc w:val="both"/>
        <w:rPr>
          <w:rFonts w:asciiTheme="majorHAnsi" w:hAnsiTheme="majorHAnsi" w:cs="Arial"/>
        </w:rPr>
      </w:pPr>
      <w:r w:rsidRPr="00CF02AD">
        <w:rPr>
          <w:rFonts w:asciiTheme="majorHAnsi" w:hAnsiTheme="majorHAnsi" w:cs="Arial"/>
        </w:rPr>
        <w:t>nie wniósł wymaganego zabezpieczenia należytego wykonania umowy;</w:t>
      </w:r>
      <w:bookmarkStart w:id="65" w:name="mip33167265"/>
      <w:bookmarkEnd w:id="65"/>
    </w:p>
    <w:p w14:paraId="5F349DB4" w14:textId="77777777" w:rsidR="00CF62CA" w:rsidRPr="00CF02AD" w:rsidRDefault="00CF62CA" w:rsidP="00A5583C">
      <w:pPr>
        <w:pStyle w:val="Akapitzlist"/>
        <w:numPr>
          <w:ilvl w:val="1"/>
          <w:numId w:val="17"/>
        </w:numPr>
        <w:tabs>
          <w:tab w:val="left" w:pos="567"/>
        </w:tabs>
        <w:autoSpaceDE w:val="0"/>
        <w:autoSpaceDN w:val="0"/>
        <w:adjustRightInd w:val="0"/>
        <w:spacing w:line="360" w:lineRule="auto"/>
        <w:jc w:val="both"/>
        <w:rPr>
          <w:rFonts w:asciiTheme="majorHAnsi" w:hAnsiTheme="majorHAnsi" w:cs="Arial"/>
        </w:rPr>
      </w:pPr>
      <w:r w:rsidRPr="00CF02AD">
        <w:rPr>
          <w:rFonts w:asciiTheme="majorHAnsi" w:hAnsiTheme="majorHAnsi" w:cs="Arial"/>
        </w:rPr>
        <w:t>zawarcie umowy w sprawie zamówienia publicznego stało się niemożliwe z przyczyn leżących po stronie wykonawcy.</w:t>
      </w:r>
    </w:p>
    <w:p w14:paraId="0092F7F5" w14:textId="77777777" w:rsidR="006336EC" w:rsidRPr="00CF02AD" w:rsidRDefault="006336EC" w:rsidP="001F78CE">
      <w:pPr>
        <w:pStyle w:val="Nagwek1"/>
        <w:rPr>
          <w:szCs w:val="22"/>
        </w:rPr>
      </w:pPr>
      <w:bookmarkStart w:id="66" w:name="_Toc466469204"/>
      <w:r w:rsidRPr="00CF02AD">
        <w:rPr>
          <w:szCs w:val="22"/>
        </w:rPr>
        <w:t>Termin związania ofertą</w:t>
      </w:r>
      <w:bookmarkEnd w:id="66"/>
    </w:p>
    <w:p w14:paraId="213F2542"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Składaj</w:t>
      </w:r>
      <w:r w:rsidRPr="00CF02AD">
        <w:rPr>
          <w:rFonts w:asciiTheme="majorHAnsi" w:eastAsia="TimesNewRoman" w:hAnsiTheme="majorHAnsi" w:cs="Times New Roman"/>
          <w:lang w:eastAsia="pl-PL"/>
        </w:rPr>
        <w:t>ą</w:t>
      </w:r>
      <w:r w:rsidRPr="00CF02AD">
        <w:rPr>
          <w:rFonts w:asciiTheme="majorHAnsi" w:eastAsia="Times New Roman" w:hAnsiTheme="majorHAnsi" w:cs="Times New Roman"/>
          <w:lang w:eastAsia="pl-PL"/>
        </w:rPr>
        <w:t>cy ofert</w:t>
      </w:r>
      <w:r w:rsidRPr="00CF02AD">
        <w:rPr>
          <w:rFonts w:asciiTheme="majorHAnsi" w:eastAsia="TimesNewRoman" w:hAnsiTheme="majorHAnsi" w:cs="Times New Roman"/>
          <w:lang w:eastAsia="pl-PL"/>
        </w:rPr>
        <w:t xml:space="preserve">ę </w:t>
      </w:r>
      <w:r w:rsidRPr="00CF02AD">
        <w:rPr>
          <w:rFonts w:asciiTheme="majorHAnsi" w:eastAsia="Times New Roman" w:hAnsiTheme="majorHAnsi" w:cs="Times New Roman"/>
          <w:lang w:eastAsia="pl-PL"/>
        </w:rPr>
        <w:t>pozostaje ni</w:t>
      </w:r>
      <w:r w:rsidRPr="00CF02AD">
        <w:rPr>
          <w:rFonts w:asciiTheme="majorHAnsi" w:eastAsia="TimesNewRoman" w:hAnsiTheme="majorHAnsi" w:cs="Times New Roman"/>
          <w:lang w:eastAsia="pl-PL"/>
        </w:rPr>
        <w:t xml:space="preserve">ą </w:t>
      </w:r>
      <w:r w:rsidRPr="00CF02AD">
        <w:rPr>
          <w:rFonts w:asciiTheme="majorHAnsi" w:eastAsia="Times New Roman" w:hAnsiTheme="majorHAnsi" w:cs="Times New Roman"/>
          <w:lang w:eastAsia="pl-PL"/>
        </w:rPr>
        <w:t>zwi</w:t>
      </w:r>
      <w:r w:rsidRPr="00CF02AD">
        <w:rPr>
          <w:rFonts w:asciiTheme="majorHAnsi" w:eastAsia="TimesNewRoman" w:hAnsiTheme="majorHAnsi" w:cs="Times New Roman"/>
          <w:lang w:eastAsia="pl-PL"/>
        </w:rPr>
        <w:t>ą</w:t>
      </w:r>
      <w:r w:rsidR="00330CAB" w:rsidRPr="00CF02AD">
        <w:rPr>
          <w:rFonts w:asciiTheme="majorHAnsi" w:eastAsia="Times New Roman" w:hAnsiTheme="majorHAnsi" w:cs="Times New Roman"/>
          <w:lang w:eastAsia="pl-PL"/>
        </w:rPr>
        <w:t>zany na okres 3</w:t>
      </w:r>
      <w:r w:rsidRPr="00CF02AD">
        <w:rPr>
          <w:rFonts w:asciiTheme="majorHAnsi" w:eastAsia="Times New Roman" w:hAnsiTheme="majorHAnsi" w:cs="Times New Roman"/>
          <w:lang w:eastAsia="pl-PL"/>
        </w:rPr>
        <w:t>0 dni kalendarzowych od daty upływu terminu składania ofert.</w:t>
      </w:r>
    </w:p>
    <w:p w14:paraId="0E8511BF" w14:textId="77777777" w:rsidR="006336EC" w:rsidRPr="00CF02AD" w:rsidRDefault="006336EC" w:rsidP="001F78CE">
      <w:pPr>
        <w:pStyle w:val="Nagwek1"/>
        <w:rPr>
          <w:szCs w:val="22"/>
        </w:rPr>
      </w:pPr>
      <w:bookmarkStart w:id="67" w:name="_Toc466469205"/>
      <w:r w:rsidRPr="00CF02AD">
        <w:rPr>
          <w:szCs w:val="22"/>
        </w:rPr>
        <w:t>Opis sposobu przygotowania ofert</w:t>
      </w:r>
      <w:bookmarkEnd w:id="67"/>
    </w:p>
    <w:p w14:paraId="22069748" w14:textId="77777777" w:rsidR="006336EC" w:rsidRPr="00CF02AD" w:rsidRDefault="006336EC" w:rsidP="001F78CE">
      <w:pPr>
        <w:numPr>
          <w:ilvl w:val="0"/>
          <w:numId w:val="3"/>
        </w:numPr>
        <w:spacing w:line="360" w:lineRule="auto"/>
        <w:ind w:left="470" w:hanging="357"/>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Przygotowanie oferty:</w:t>
      </w:r>
    </w:p>
    <w:p w14:paraId="71E65A8A" w14:textId="77777777" w:rsidR="00A336A3"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oferta musi być sporządzona w języku polskim, pismem czytelnym,</w:t>
      </w:r>
      <w:r w:rsidR="00A336A3" w:rsidRPr="00CF02AD">
        <w:rPr>
          <w:rFonts w:asciiTheme="majorHAnsi" w:hAnsiTheme="majorHAnsi"/>
        </w:rPr>
        <w:t xml:space="preserve"> pod rygorem nieważności w formie pisemnej</w:t>
      </w:r>
      <w:r w:rsidR="004F5BA4" w:rsidRPr="00CF02AD">
        <w:rPr>
          <w:rFonts w:asciiTheme="majorHAnsi" w:hAnsiTheme="majorHAnsi"/>
        </w:rPr>
        <w:t>,</w:t>
      </w:r>
    </w:p>
    <w:p w14:paraId="2D2C5D3A"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lastRenderedPageBreak/>
        <w:t>koszty związane z przygotowaniem oferty ponosi składający ofertę,</w:t>
      </w:r>
    </w:p>
    <w:p w14:paraId="1A014A52"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Wykonawca może złożyć w prowadzonym postępowaniu wyłącznie jedną ofertę,</w:t>
      </w:r>
    </w:p>
    <w:p w14:paraId="3E8CF3DF"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oferta powinna być podpisania przez osobę upoważnioną do reprezentowania Wykonawcy, zgodnie z formą reprezentacji Wykonawcy określoną w rejestrze lub w innym dokumencie, właściwym dla formy organizacyjnej Wykonawcy albo przez uprawnionego przedstawiciela Wykonawcy,</w:t>
      </w:r>
    </w:p>
    <w:p w14:paraId="407481D0"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zaleca się, aby wszystkie zapisane strony oferty były ponumerowane oraz aby wszystkie dokumenty załączone do oferty były parafowane przez osobę (lub osoby, jeżeli do reprezentowania Wykonawcy upoważnionych jest więcej osób) podpisującą (podpisujące) ofertę. Jeżeli oferta i załączniki zostaną podpisane przez upoważnionego przedstawiciela wykonawcy, należy dołączyć właściwe umocowanie prawne,</w:t>
      </w:r>
    </w:p>
    <w:p w14:paraId="50A4CD32"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oferta powinna zawierać wszystkie wymagane dokumenty, oświadczenia </w:t>
      </w:r>
      <w:r w:rsidRPr="00CF02AD">
        <w:rPr>
          <w:rFonts w:asciiTheme="majorHAnsi" w:eastAsia="Times New Roman" w:hAnsiTheme="majorHAnsi" w:cs="Times New Roman"/>
          <w:lang w:eastAsia="pl-PL"/>
        </w:rPr>
        <w:br/>
        <w:t>i załączniki, o których mowa w treści niniejszej specyfikacji,</w:t>
      </w:r>
    </w:p>
    <w:p w14:paraId="5D60DFB0"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dokumenty powinny być sporządzone zgodnie z zaleceniami oraz przedstawionymi przez Zamawiającego wzorcami – załącznikami, a w szczególności zawierać wszystkie informacje oraz dane,</w:t>
      </w:r>
    </w:p>
    <w:p w14:paraId="68724BAF"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wszelkie poprawki lub zmiany treści naniesione przez Wykonawcę muszą być parafowane przez osobę (osoby) podpisującą (podpisujące) ofertę.</w:t>
      </w:r>
    </w:p>
    <w:p w14:paraId="03CE763C" w14:textId="77777777" w:rsidR="004125B7"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strony oferty powinny być trwale ze sobą połączone,</w:t>
      </w:r>
    </w:p>
    <w:p w14:paraId="229A805D" w14:textId="77777777" w:rsidR="006336EC" w:rsidRPr="00CF02AD" w:rsidRDefault="006336EC" w:rsidP="00A5583C">
      <w:pPr>
        <w:numPr>
          <w:ilvl w:val="0"/>
          <w:numId w:val="12"/>
        </w:numPr>
        <w:spacing w:line="360" w:lineRule="auto"/>
        <w:ind w:left="993" w:hanging="425"/>
        <w:jc w:val="both"/>
        <w:rPr>
          <w:rFonts w:asciiTheme="majorHAnsi" w:eastAsia="Times New Roman" w:hAnsiTheme="majorHAnsi" w:cs="Times New Roman"/>
          <w:lang w:eastAsia="pl-PL"/>
        </w:rPr>
      </w:pPr>
      <w:r w:rsidRPr="00CF02AD">
        <w:rPr>
          <w:rFonts w:asciiTheme="majorHAnsi" w:eastAsia="Times New Roman" w:hAnsiTheme="majorHAnsi" w:cs="Times New Roman"/>
          <w:bCs/>
          <w:lang w:eastAsia="pl-PL"/>
        </w:rPr>
        <w:t>informacje stanowiące tajemnice przedsiębiorstwa w rozumieniu przepisów o zwalczaniu nieuczciwej konkurencji:</w:t>
      </w:r>
    </w:p>
    <w:p w14:paraId="1C3B3BD7" w14:textId="77777777" w:rsidR="00A867C0" w:rsidRPr="00CF02AD" w:rsidRDefault="006336EC" w:rsidP="00A5583C">
      <w:pPr>
        <w:pStyle w:val="Akapitzlist"/>
        <w:numPr>
          <w:ilvl w:val="0"/>
          <w:numId w:val="18"/>
        </w:numPr>
        <w:autoSpaceDE w:val="0"/>
        <w:autoSpaceDN w:val="0"/>
        <w:adjustRightInd w:val="0"/>
        <w:spacing w:line="360" w:lineRule="auto"/>
        <w:ind w:left="1418" w:hanging="425"/>
        <w:jc w:val="both"/>
        <w:rPr>
          <w:rFonts w:asciiTheme="majorHAnsi" w:hAnsiTheme="majorHAnsi"/>
        </w:rPr>
      </w:pPr>
      <w:r w:rsidRPr="00CF02AD">
        <w:rPr>
          <w:rFonts w:asciiTheme="majorHAnsi" w:hAnsiTheme="majorHAnsi"/>
        </w:rPr>
        <w:t>Oferty są jawne od chwili ich otwarcia.</w:t>
      </w:r>
      <w:bookmarkStart w:id="68" w:name="mip33166875"/>
      <w:bookmarkEnd w:id="68"/>
    </w:p>
    <w:p w14:paraId="27736898" w14:textId="77777777" w:rsidR="00474398" w:rsidRPr="00CF02AD" w:rsidRDefault="00474398" w:rsidP="00A5583C">
      <w:pPr>
        <w:pStyle w:val="Akapitzlist"/>
        <w:numPr>
          <w:ilvl w:val="0"/>
          <w:numId w:val="18"/>
        </w:numPr>
        <w:autoSpaceDE w:val="0"/>
        <w:autoSpaceDN w:val="0"/>
        <w:adjustRightInd w:val="0"/>
        <w:spacing w:line="360" w:lineRule="auto"/>
        <w:ind w:left="1418" w:hanging="425"/>
        <w:jc w:val="both"/>
        <w:rPr>
          <w:rFonts w:asciiTheme="majorHAnsi" w:hAnsiTheme="majorHAnsi"/>
        </w:rPr>
      </w:pPr>
      <w:r w:rsidRPr="00CF02AD">
        <w:rPr>
          <w:rFonts w:asciiTheme="majorHAnsi" w:hAnsiTheme="majorHAnsi"/>
        </w:rPr>
        <w:t>Nie ujawnia się informacji stanowiących tajemnicę przedsiębiorstwa w rozumieniu przepisów o zwalczaniu nieuczciwej konkurencji, jeżeli wykonawca, nie później</w:t>
      </w:r>
      <w:r w:rsidR="00C5733D" w:rsidRPr="00CF02AD">
        <w:rPr>
          <w:rFonts w:asciiTheme="majorHAnsi" w:hAnsiTheme="majorHAnsi"/>
        </w:rPr>
        <w:t xml:space="preserve"> niż w terminie składania ofert</w:t>
      </w:r>
      <w:r w:rsidRPr="00CF02AD">
        <w:rPr>
          <w:rFonts w:asciiTheme="majorHAnsi" w:hAnsiTheme="majorHAnsi"/>
        </w:rPr>
        <w:t>, zastrzegł, że nie mogą być one udostępniane oraz wykazał, iż zastrzeżone informacje stanowią tajemnicę przedsiębiorstwa. Wykonawca nie może zastrzec informacji, o których mowa w</w:t>
      </w:r>
      <w:hyperlink r:id="rId15" w:history="1">
        <w:r w:rsidRPr="00CF02AD">
          <w:rPr>
            <w:rFonts w:asciiTheme="majorHAnsi" w:hAnsiTheme="majorHAnsi"/>
          </w:rPr>
          <w:t>art. 86 ust. 4</w:t>
        </w:r>
      </w:hyperlink>
      <w:r w:rsidRPr="00CF02AD">
        <w:rPr>
          <w:rFonts w:asciiTheme="majorHAnsi" w:hAnsiTheme="majorHAnsi"/>
        </w:rPr>
        <w:t xml:space="preserve">. </w:t>
      </w:r>
    </w:p>
    <w:p w14:paraId="11805F9F" w14:textId="77777777" w:rsidR="006336EC" w:rsidRPr="00CF02AD" w:rsidRDefault="006336EC" w:rsidP="00A5583C">
      <w:pPr>
        <w:pStyle w:val="Akapitzlist"/>
        <w:numPr>
          <w:ilvl w:val="0"/>
          <w:numId w:val="12"/>
        </w:numPr>
        <w:autoSpaceDE w:val="0"/>
        <w:autoSpaceDN w:val="0"/>
        <w:adjustRightInd w:val="0"/>
        <w:spacing w:line="360" w:lineRule="auto"/>
        <w:ind w:left="993" w:hanging="426"/>
        <w:jc w:val="both"/>
        <w:rPr>
          <w:rFonts w:asciiTheme="majorHAnsi" w:hAnsiTheme="majorHAnsi"/>
        </w:rPr>
      </w:pPr>
      <w:r w:rsidRPr="00CF02AD">
        <w:rPr>
          <w:rFonts w:asciiTheme="majorHAnsi" w:hAnsiTheme="majorHAnsi"/>
        </w:rPr>
        <w:t>Ofertę stanowi prawidłowo wypełniony Formularz ofertowy (załącznik nr 1) wraz z załącznikami:</w:t>
      </w:r>
    </w:p>
    <w:p w14:paraId="04E1066C"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oświadczenia i dokumenty, o których mowa w dziale VI</w:t>
      </w:r>
      <w:r w:rsidR="00D94F3B" w:rsidRPr="00CF02AD">
        <w:rPr>
          <w:rFonts w:asciiTheme="majorHAnsi" w:eastAsia="Times New Roman" w:hAnsiTheme="majorHAnsi" w:cs="Times New Roman"/>
          <w:lang w:eastAsia="pl-PL"/>
        </w:rPr>
        <w:t>I</w:t>
      </w:r>
      <w:r w:rsidRPr="00CF02AD">
        <w:rPr>
          <w:rFonts w:asciiTheme="majorHAnsi" w:eastAsia="Times New Roman" w:hAnsiTheme="majorHAnsi" w:cs="Times New Roman"/>
          <w:lang w:eastAsia="pl-PL"/>
        </w:rPr>
        <w:t xml:space="preserve"> SIWZ;</w:t>
      </w:r>
    </w:p>
    <w:p w14:paraId="47BFFE6D"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pełnomocnictwo do reprezentowania wszystkich wykonawców wspólnie ubiegających się o udzielenie zamówienia, ewentualnie umowa o współdziałaniu, z której będzie wynikać przedmiotowe pełnomocnictwo. Pełnomocnik może być </w:t>
      </w:r>
      <w:r w:rsidRPr="00CF02AD">
        <w:rPr>
          <w:rFonts w:asciiTheme="majorHAnsi" w:eastAsia="Times New Roman" w:hAnsiTheme="majorHAnsi" w:cs="Times New Roman"/>
          <w:lang w:eastAsia="pl-PL"/>
        </w:rPr>
        <w:lastRenderedPageBreak/>
        <w:t>ustanowiony do reprezentowania Wykonawców w postępowaniu albo do reprezentowania w postępowaniu i zawarcia umowy;</w:t>
      </w:r>
    </w:p>
    <w:p w14:paraId="2B908759"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pełnomocnictwo, z którego wynika prawo do podpisania oferty, względnie do podpisania innych dokumentów składanych wraz z ofertą, o ile prawo do ich podpisania nie wynika z innych dokumentów;</w:t>
      </w:r>
    </w:p>
    <w:p w14:paraId="62A51C73" w14:textId="77777777" w:rsidR="006336EC" w:rsidRPr="00CF02AD" w:rsidRDefault="006336EC" w:rsidP="00A5583C">
      <w:pPr>
        <w:numPr>
          <w:ilvl w:val="1"/>
          <w:numId w:val="13"/>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Oryginał gwarancji lub poręczenia, jeśli wadium wnoszone jest w innej formie niż pieniądz, z zastrzeżeniem pkt 3 lit.</w:t>
      </w:r>
      <w:r w:rsidR="00A336A3" w:rsidRPr="00CF02AD">
        <w:rPr>
          <w:rFonts w:asciiTheme="majorHAnsi" w:eastAsia="Times New Roman" w:hAnsiTheme="majorHAnsi" w:cs="Times New Roman"/>
          <w:lang w:eastAsia="pl-PL"/>
        </w:rPr>
        <w:t xml:space="preserve"> </w:t>
      </w:r>
      <w:r w:rsidRPr="00CF02AD">
        <w:rPr>
          <w:rFonts w:asciiTheme="majorHAnsi" w:eastAsia="Times New Roman" w:hAnsiTheme="majorHAnsi" w:cs="Times New Roman"/>
          <w:lang w:eastAsia="pl-PL"/>
        </w:rPr>
        <w:t xml:space="preserve">b i c działu </w:t>
      </w:r>
      <w:r w:rsidR="001022E2" w:rsidRPr="00CF02AD">
        <w:rPr>
          <w:rFonts w:asciiTheme="majorHAnsi" w:eastAsia="Times New Roman" w:hAnsiTheme="majorHAnsi" w:cs="Times New Roman"/>
          <w:lang w:eastAsia="pl-PL"/>
        </w:rPr>
        <w:t>IX</w:t>
      </w:r>
      <w:r w:rsidRPr="00CF02AD">
        <w:rPr>
          <w:rFonts w:asciiTheme="majorHAnsi" w:eastAsia="Times New Roman" w:hAnsiTheme="majorHAnsi" w:cs="Times New Roman"/>
          <w:lang w:eastAsia="pl-PL"/>
        </w:rPr>
        <w:t xml:space="preserve"> SIWZ;</w:t>
      </w:r>
    </w:p>
    <w:p w14:paraId="73414DAD" w14:textId="0099A2D1" w:rsidR="006336EC" w:rsidRPr="00CF02AD" w:rsidRDefault="006336EC" w:rsidP="00A5583C">
      <w:pPr>
        <w:pStyle w:val="Akapitzlist"/>
        <w:numPr>
          <w:ilvl w:val="0"/>
          <w:numId w:val="12"/>
        </w:numPr>
        <w:autoSpaceDE w:val="0"/>
        <w:autoSpaceDN w:val="0"/>
        <w:adjustRightInd w:val="0"/>
        <w:spacing w:line="360" w:lineRule="auto"/>
        <w:ind w:left="993" w:hanging="426"/>
        <w:jc w:val="both"/>
        <w:rPr>
          <w:rFonts w:asciiTheme="majorHAnsi" w:hAnsiTheme="majorHAnsi"/>
        </w:rPr>
      </w:pPr>
      <w:r w:rsidRPr="00CF02AD">
        <w:rPr>
          <w:rFonts w:asciiTheme="majorHAnsi" w:hAnsiTheme="majorHAnsi"/>
        </w:rPr>
        <w:t>Zaleca się, aby do oferty Wykonawca załączył zaparafowany (zaakceptowany) wzór umowy, w aktualnej wersji – biorąc pod uwagę możliwość modyfikowania wzoru umowy przez Zamawiającego, w toku niniejszego postępowania. W takim przypadku, Zamawiający na swej stronie internetowej będzie przedkładał wykonawcom tekst jednolity wzoru umowy. Pomimo niezałączenia przez wykonawcę zaparafowanego wzoru umowy albo niezałączenia do oferty wzoru umowy w ogóle, bądź też załączenia nieaktualnej wersji umowy, Zamawiający uznawał będzie, że wzór umowy został przez Wykonawcę zaakceptowany.</w:t>
      </w:r>
    </w:p>
    <w:p w14:paraId="2B4DE740" w14:textId="77777777" w:rsidR="006336EC" w:rsidRPr="00CF02AD" w:rsidRDefault="006336EC" w:rsidP="001F78CE">
      <w:pPr>
        <w:pStyle w:val="Akapitzlist"/>
        <w:numPr>
          <w:ilvl w:val="0"/>
          <w:numId w:val="3"/>
        </w:numPr>
        <w:tabs>
          <w:tab w:val="clear" w:pos="471"/>
        </w:tabs>
        <w:autoSpaceDE w:val="0"/>
        <w:autoSpaceDN w:val="0"/>
        <w:adjustRightInd w:val="0"/>
        <w:spacing w:line="360" w:lineRule="auto"/>
        <w:ind w:left="426" w:hanging="426"/>
        <w:jc w:val="both"/>
        <w:rPr>
          <w:rFonts w:asciiTheme="majorHAnsi" w:hAnsiTheme="majorHAnsi"/>
        </w:rPr>
      </w:pPr>
      <w:r w:rsidRPr="00CF02AD">
        <w:rPr>
          <w:rFonts w:asciiTheme="majorHAnsi" w:hAnsiTheme="majorHAnsi"/>
        </w:rPr>
        <w:t>Opakowanie oferty</w:t>
      </w:r>
    </w:p>
    <w:p w14:paraId="66AD5066"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Ofertę wraz z wymaganymi przez SIWZ dokumentami należy umieścić w zamkniętym, nieprzezroczystym opakowaniu (kopercie), uniemożliwiającym odczytanie zawartości oferty bez jego uszkodzenia. Opakowanie winno być oznaczone nazwą (firmą) Wykonawcy, adresem, zaadresowane w sposób wskazany poniżej:</w:t>
      </w:r>
    </w:p>
    <w:p w14:paraId="1AB5EF55" w14:textId="77777777" w:rsidR="00A6516D" w:rsidRPr="00CF02AD" w:rsidRDefault="00A6516D" w:rsidP="00A6516D">
      <w:pPr>
        <w:autoSpaceDE w:val="0"/>
        <w:spacing w:line="360" w:lineRule="auto"/>
        <w:rPr>
          <w:rFonts w:asciiTheme="majorHAnsi" w:hAnsiTheme="majorHAnsi" w:cs="Times New Roman"/>
          <w:bCs/>
        </w:rPr>
      </w:pPr>
      <w:r w:rsidRPr="00CF02AD">
        <w:rPr>
          <w:rFonts w:asciiTheme="majorHAnsi" w:hAnsiTheme="majorHAnsi" w:cs="Times New Roman"/>
          <w:bCs/>
          <w:u w:val="single"/>
        </w:rPr>
        <w:t>Koperta zewnętrzna</w:t>
      </w:r>
      <w:r w:rsidRPr="00CF02AD">
        <w:rPr>
          <w:rFonts w:asciiTheme="majorHAnsi" w:hAnsiTheme="majorHAnsi" w:cs="Times New Roman"/>
          <w:bCs/>
        </w:rPr>
        <w:t>:</w:t>
      </w:r>
    </w:p>
    <w:p w14:paraId="50AB4B99" w14:textId="77777777" w:rsidR="00A6516D" w:rsidRPr="00CF02AD" w:rsidRDefault="00A6516D" w:rsidP="00A6516D">
      <w:pPr>
        <w:pStyle w:val="Tekstpodstawowy21"/>
        <w:spacing w:line="360" w:lineRule="auto"/>
        <w:jc w:val="center"/>
        <w:rPr>
          <w:rFonts w:asciiTheme="majorHAnsi" w:hAnsiTheme="majorHAnsi"/>
          <w:b/>
          <w:bCs/>
          <w:sz w:val="22"/>
          <w:szCs w:val="22"/>
        </w:rPr>
      </w:pPr>
      <w:r w:rsidRPr="00CF02AD">
        <w:rPr>
          <w:rFonts w:asciiTheme="majorHAnsi" w:hAnsiTheme="majorHAnsi"/>
          <w:b/>
          <w:bCs/>
          <w:sz w:val="22"/>
          <w:szCs w:val="22"/>
        </w:rPr>
        <w:t>OFERTA na wykonanie zamówienia pn.</w:t>
      </w:r>
    </w:p>
    <w:p w14:paraId="567FFD81" w14:textId="77777777" w:rsidR="00A6516D" w:rsidRPr="00CF02AD" w:rsidRDefault="00A6516D" w:rsidP="00A6516D">
      <w:pPr>
        <w:autoSpaceDE w:val="0"/>
        <w:autoSpaceDN w:val="0"/>
        <w:adjustRightInd w:val="0"/>
        <w:spacing w:line="360" w:lineRule="auto"/>
        <w:ind w:right="72"/>
        <w:jc w:val="center"/>
        <w:rPr>
          <w:rFonts w:asciiTheme="majorHAnsi" w:hAnsiTheme="majorHAnsi" w:cs="Times New Roman"/>
          <w:b/>
          <w:i/>
        </w:rPr>
      </w:pPr>
      <w:r w:rsidRPr="00CF02AD">
        <w:rPr>
          <w:rFonts w:asciiTheme="majorHAnsi" w:hAnsiTheme="majorHAnsi" w:cs="Times New Roman"/>
          <w:b/>
          <w:i/>
        </w:rPr>
        <w:t>„Ochrona obiektów Muzeum Pierwszych Piastów na Lednicy</w:t>
      </w:r>
      <w:r w:rsidRPr="00CF02AD">
        <w:rPr>
          <w:rFonts w:asciiTheme="majorHAnsi" w:hAnsiTheme="majorHAnsi" w:cs="Times New Roman"/>
          <w:b/>
        </w:rPr>
        <w:t>”</w:t>
      </w:r>
    </w:p>
    <w:p w14:paraId="072D1E4D" w14:textId="4C61460C" w:rsidR="00A6516D" w:rsidRPr="00CF02AD" w:rsidRDefault="00403D14" w:rsidP="00A6516D">
      <w:pPr>
        <w:autoSpaceDE w:val="0"/>
        <w:spacing w:line="360" w:lineRule="auto"/>
        <w:jc w:val="center"/>
        <w:rPr>
          <w:rFonts w:asciiTheme="majorHAnsi" w:hAnsiTheme="majorHAnsi" w:cs="Times New Roman"/>
          <w:b/>
          <w:bCs/>
          <w:u w:val="single"/>
          <w:vertAlign w:val="superscript"/>
        </w:rPr>
      </w:pPr>
      <w:r>
        <w:rPr>
          <w:rFonts w:asciiTheme="majorHAnsi" w:hAnsiTheme="majorHAnsi" w:cs="Times New Roman"/>
          <w:b/>
          <w:bCs/>
        </w:rPr>
        <w:t>Nie otwierać przed 25</w:t>
      </w:r>
      <w:r w:rsidR="00A6516D" w:rsidRPr="00CF02AD">
        <w:rPr>
          <w:rFonts w:asciiTheme="majorHAnsi" w:hAnsiTheme="majorHAnsi" w:cs="Times New Roman"/>
          <w:b/>
          <w:bCs/>
        </w:rPr>
        <w:t xml:space="preserve"> </w:t>
      </w:r>
      <w:r w:rsidR="00263C15">
        <w:rPr>
          <w:rFonts w:asciiTheme="majorHAnsi" w:hAnsiTheme="majorHAnsi" w:cs="Times New Roman"/>
          <w:b/>
          <w:bCs/>
        </w:rPr>
        <w:t>listopada</w:t>
      </w:r>
      <w:r w:rsidR="00A6516D" w:rsidRPr="00CF02AD">
        <w:rPr>
          <w:rFonts w:asciiTheme="majorHAnsi" w:hAnsiTheme="majorHAnsi" w:cs="Times New Roman"/>
          <w:b/>
          <w:bCs/>
        </w:rPr>
        <w:t xml:space="preserve"> 2016 r. godz. 9</w:t>
      </w:r>
      <w:r w:rsidR="00A6516D" w:rsidRPr="00CF02AD">
        <w:rPr>
          <w:rFonts w:asciiTheme="majorHAnsi" w:hAnsiTheme="majorHAnsi" w:cs="Times New Roman"/>
          <w:b/>
          <w:bCs/>
          <w:u w:val="single"/>
          <w:vertAlign w:val="superscript"/>
        </w:rPr>
        <w:t>05</w:t>
      </w:r>
    </w:p>
    <w:p w14:paraId="68F01AAE" w14:textId="77777777" w:rsidR="00A6516D" w:rsidRPr="00CF02AD" w:rsidRDefault="00A6516D" w:rsidP="00A6516D">
      <w:pPr>
        <w:autoSpaceDE w:val="0"/>
        <w:spacing w:line="360" w:lineRule="auto"/>
        <w:rPr>
          <w:rFonts w:asciiTheme="majorHAnsi" w:hAnsiTheme="majorHAnsi" w:cs="Times New Roman"/>
          <w:bCs/>
        </w:rPr>
      </w:pPr>
      <w:r w:rsidRPr="00CF02AD">
        <w:rPr>
          <w:rFonts w:asciiTheme="majorHAnsi" w:hAnsiTheme="majorHAnsi" w:cs="Times New Roman"/>
          <w:bCs/>
          <w:u w:val="single"/>
        </w:rPr>
        <w:t>Koperta wewnętrzna</w:t>
      </w:r>
      <w:r w:rsidRPr="00CF02AD">
        <w:rPr>
          <w:rFonts w:asciiTheme="majorHAnsi" w:hAnsiTheme="majorHAnsi" w:cs="Times New Roman"/>
          <w:bCs/>
        </w:rPr>
        <w:t>:</w:t>
      </w:r>
    </w:p>
    <w:p w14:paraId="21F24434" w14:textId="5E3C7394" w:rsidR="001F4B3C" w:rsidRPr="00CF02AD" w:rsidRDefault="00A6516D" w:rsidP="00A6516D">
      <w:pPr>
        <w:autoSpaceDE w:val="0"/>
        <w:autoSpaceDN w:val="0"/>
        <w:adjustRightInd w:val="0"/>
        <w:spacing w:line="360" w:lineRule="auto"/>
        <w:ind w:left="426"/>
        <w:jc w:val="both"/>
        <w:rPr>
          <w:rFonts w:asciiTheme="majorHAnsi" w:eastAsia="Times New Roman" w:hAnsiTheme="majorHAnsi" w:cs="Times New Roman"/>
          <w:lang w:eastAsia="pl-PL"/>
        </w:rPr>
      </w:pPr>
      <w:r w:rsidRPr="00CF02AD">
        <w:rPr>
          <w:rFonts w:asciiTheme="majorHAnsi" w:hAnsiTheme="majorHAnsi" w:cs="Times New Roman"/>
          <w:bCs/>
        </w:rPr>
        <w:t>Należy umieścić nazwę i adres oferenta.</w:t>
      </w:r>
    </w:p>
    <w:p w14:paraId="38E19E66" w14:textId="77777777" w:rsidR="004125B7" w:rsidRPr="00CF02AD" w:rsidRDefault="006336EC" w:rsidP="001F78CE">
      <w:pPr>
        <w:pStyle w:val="Akapitzlist"/>
        <w:numPr>
          <w:ilvl w:val="0"/>
          <w:numId w:val="3"/>
        </w:numPr>
        <w:autoSpaceDE w:val="0"/>
        <w:autoSpaceDN w:val="0"/>
        <w:adjustRightInd w:val="0"/>
        <w:spacing w:line="360" w:lineRule="auto"/>
        <w:jc w:val="both"/>
        <w:rPr>
          <w:rFonts w:asciiTheme="majorHAnsi" w:hAnsiTheme="majorHAnsi"/>
        </w:rPr>
      </w:pPr>
      <w:r w:rsidRPr="00CF02AD">
        <w:rPr>
          <w:rFonts w:asciiTheme="majorHAnsi" w:hAnsiTheme="majorHAnsi"/>
        </w:rPr>
        <w:t>Wymag</w:t>
      </w:r>
      <w:r w:rsidR="001F4B3C" w:rsidRPr="00CF02AD">
        <w:rPr>
          <w:rFonts w:asciiTheme="majorHAnsi" w:hAnsiTheme="majorHAnsi"/>
        </w:rPr>
        <w:t xml:space="preserve">ania opisane w pkt 1 </w:t>
      </w:r>
      <w:proofErr w:type="spellStart"/>
      <w:r w:rsidR="001F4B3C" w:rsidRPr="00CF02AD">
        <w:rPr>
          <w:rFonts w:asciiTheme="majorHAnsi" w:hAnsiTheme="majorHAnsi"/>
        </w:rPr>
        <w:t>ppkt</w:t>
      </w:r>
      <w:proofErr w:type="spellEnd"/>
      <w:r w:rsidR="001F4B3C" w:rsidRPr="00CF02AD">
        <w:rPr>
          <w:rFonts w:asciiTheme="majorHAnsi" w:hAnsiTheme="majorHAnsi"/>
        </w:rPr>
        <w:t xml:space="preserve"> 5, 9</w:t>
      </w:r>
      <w:r w:rsidR="00480A50" w:rsidRPr="00CF02AD">
        <w:rPr>
          <w:rFonts w:asciiTheme="majorHAnsi" w:hAnsiTheme="majorHAnsi"/>
        </w:rPr>
        <w:t xml:space="preserve">, </w:t>
      </w:r>
      <w:r w:rsidRPr="00CF02AD">
        <w:rPr>
          <w:rFonts w:asciiTheme="majorHAnsi" w:hAnsiTheme="majorHAnsi"/>
        </w:rPr>
        <w:t>1</w:t>
      </w:r>
      <w:r w:rsidR="00AE3C4C" w:rsidRPr="00CF02AD">
        <w:rPr>
          <w:rFonts w:asciiTheme="majorHAnsi" w:hAnsiTheme="majorHAnsi"/>
        </w:rPr>
        <w:t>2</w:t>
      </w:r>
      <w:r w:rsidRPr="00CF02AD">
        <w:rPr>
          <w:rFonts w:asciiTheme="majorHAnsi" w:hAnsiTheme="majorHAnsi"/>
        </w:rPr>
        <w:t xml:space="preserve"> oraz pkt 2 nie stanowią treści oferty, a ich niespełnienie nie będzie skutkować odrzuceniem oferty; wszelkie negatywne konsekwencje mogące wyniknąć z niezachowania tych wymagań będą obciążały Wykonawcę.</w:t>
      </w:r>
    </w:p>
    <w:p w14:paraId="4286744A" w14:textId="77777777" w:rsidR="006336EC" w:rsidRPr="00CF02AD" w:rsidRDefault="006336EC" w:rsidP="001F78CE">
      <w:pPr>
        <w:pStyle w:val="Akapitzlist"/>
        <w:numPr>
          <w:ilvl w:val="0"/>
          <w:numId w:val="3"/>
        </w:numPr>
        <w:autoSpaceDE w:val="0"/>
        <w:autoSpaceDN w:val="0"/>
        <w:adjustRightInd w:val="0"/>
        <w:spacing w:line="360" w:lineRule="auto"/>
        <w:jc w:val="both"/>
        <w:rPr>
          <w:rFonts w:asciiTheme="majorHAnsi" w:hAnsiTheme="majorHAnsi"/>
        </w:rPr>
      </w:pPr>
      <w:r w:rsidRPr="00CF02AD">
        <w:rPr>
          <w:rFonts w:asciiTheme="majorHAnsi" w:hAnsiTheme="majorHAnsi"/>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w:t>
      </w:r>
      <w:r w:rsidR="004125B7" w:rsidRPr="00CF02AD">
        <w:rPr>
          <w:rFonts w:asciiTheme="majorHAnsi" w:hAnsiTheme="majorHAnsi"/>
        </w:rPr>
        <w:t xml:space="preserve">tkowe oznaczenie: „ZMIANA” lub </w:t>
      </w:r>
      <w:r w:rsidRPr="00CF02AD">
        <w:rPr>
          <w:rFonts w:asciiTheme="majorHAnsi" w:hAnsiTheme="majorHAnsi"/>
        </w:rPr>
        <w:t>„ WYCOFANIE”.</w:t>
      </w:r>
    </w:p>
    <w:p w14:paraId="3B280E6E" w14:textId="77777777" w:rsidR="006336EC" w:rsidRPr="00CF02AD" w:rsidRDefault="006336EC" w:rsidP="001F78CE">
      <w:pPr>
        <w:pStyle w:val="Nagwek1"/>
        <w:rPr>
          <w:szCs w:val="22"/>
        </w:rPr>
      </w:pPr>
      <w:bookmarkStart w:id="69" w:name="_Toc466469206"/>
      <w:r w:rsidRPr="00CF02AD">
        <w:rPr>
          <w:szCs w:val="22"/>
        </w:rPr>
        <w:lastRenderedPageBreak/>
        <w:t>Miejsce oraz termin składania i otwarcia ofert</w:t>
      </w:r>
      <w:bookmarkEnd w:id="69"/>
    </w:p>
    <w:p w14:paraId="0ABE59BF" w14:textId="77777777" w:rsidR="00BB6FD5" w:rsidRPr="00CF02AD" w:rsidRDefault="004125B7"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Oferty nale</w:t>
      </w:r>
      <w:r w:rsidRPr="00CF02AD">
        <w:rPr>
          <w:rFonts w:asciiTheme="majorHAnsi" w:eastAsia="TimesNewRoman" w:hAnsiTheme="majorHAnsi" w:cs="Arial"/>
          <w:lang w:eastAsia="pl-PL"/>
        </w:rPr>
        <w:t>ż</w:t>
      </w:r>
      <w:r w:rsidRPr="00CF02AD">
        <w:rPr>
          <w:rFonts w:asciiTheme="majorHAnsi" w:eastAsia="Times New Roman" w:hAnsiTheme="majorHAnsi" w:cs="Arial"/>
          <w:lang w:eastAsia="pl-PL"/>
        </w:rPr>
        <w:t>y składa</w:t>
      </w:r>
      <w:r w:rsidRPr="00CF02AD">
        <w:rPr>
          <w:rFonts w:asciiTheme="majorHAnsi" w:eastAsia="TimesNewRoman" w:hAnsiTheme="majorHAnsi" w:cs="Arial"/>
          <w:lang w:eastAsia="pl-PL"/>
        </w:rPr>
        <w:t xml:space="preserve">ć </w:t>
      </w:r>
      <w:r w:rsidRPr="00CF02AD">
        <w:rPr>
          <w:rFonts w:asciiTheme="majorHAnsi" w:eastAsia="Times New Roman" w:hAnsiTheme="majorHAnsi" w:cs="Arial"/>
          <w:lang w:eastAsia="pl-PL"/>
        </w:rPr>
        <w:t>w nieprzejrzystym i zamkni</w:t>
      </w:r>
      <w:r w:rsidRPr="00CF02AD">
        <w:rPr>
          <w:rFonts w:asciiTheme="majorHAnsi" w:eastAsia="TimesNewRoman" w:hAnsiTheme="majorHAnsi" w:cs="Arial"/>
          <w:lang w:eastAsia="pl-PL"/>
        </w:rPr>
        <w:t>ę</w:t>
      </w:r>
      <w:r w:rsidRPr="00CF02AD">
        <w:rPr>
          <w:rFonts w:asciiTheme="majorHAnsi" w:eastAsia="Times New Roman" w:hAnsiTheme="majorHAnsi" w:cs="Arial"/>
          <w:lang w:eastAsia="pl-PL"/>
        </w:rPr>
        <w:t>tym opakowaniu (kopercie), zgodnie z poleceniami wskazanymi w dziale X</w:t>
      </w:r>
      <w:r w:rsidR="001F0028" w:rsidRPr="00CF02AD">
        <w:rPr>
          <w:rFonts w:asciiTheme="majorHAnsi" w:eastAsia="Times New Roman" w:hAnsiTheme="majorHAnsi" w:cs="Arial"/>
          <w:lang w:eastAsia="pl-PL"/>
        </w:rPr>
        <w:t>I</w:t>
      </w:r>
      <w:r w:rsidRPr="00CF02AD">
        <w:rPr>
          <w:rFonts w:asciiTheme="majorHAnsi" w:eastAsia="Times New Roman" w:hAnsiTheme="majorHAnsi" w:cs="Arial"/>
          <w:lang w:eastAsia="pl-PL"/>
        </w:rPr>
        <w:t xml:space="preserve"> pkt 2 SIWZ</w:t>
      </w:r>
      <w:r w:rsidR="00F87702" w:rsidRPr="00CF02AD">
        <w:rPr>
          <w:rFonts w:asciiTheme="majorHAnsi" w:eastAsia="Times New Roman" w:hAnsiTheme="majorHAnsi" w:cs="Arial"/>
          <w:lang w:eastAsia="pl-PL"/>
        </w:rPr>
        <w:t xml:space="preserve">. </w:t>
      </w:r>
    </w:p>
    <w:p w14:paraId="4385A850"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Z zawartością ofert nie można zapoznać się przed upływem terminu ich otwarcia.</w:t>
      </w:r>
    </w:p>
    <w:p w14:paraId="7996DA2E"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Otwarcie ofert jest jawne i następuje bezpośrednio po upływie terminu do ich składania, z tym że dzień, w którym upływa termin składania ofert, jest dniem ich otwarcia.</w:t>
      </w:r>
    </w:p>
    <w:p w14:paraId="2B3CFDBD"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Bezpośrednio przed otwarciem ofert zamawiający podaje kwotę, jaką zamierza przeznaczyć na sfinansowanie zamówienia.</w:t>
      </w:r>
    </w:p>
    <w:p w14:paraId="5DDF0C35" w14:textId="77777777" w:rsidR="00BB6FD5" w:rsidRPr="00CF02AD" w:rsidRDefault="00BB6FD5"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Niezwłocznie po otwarciu ofert zamawiający zamieszcza na stronie internetowej informacje dotyczące:</w:t>
      </w:r>
    </w:p>
    <w:p w14:paraId="50E43135" w14:textId="77777777" w:rsidR="00BB6FD5" w:rsidRPr="00CF02AD" w:rsidRDefault="00BB6FD5" w:rsidP="00A5583C">
      <w:pPr>
        <w:pStyle w:val="Akapitzlist"/>
        <w:numPr>
          <w:ilvl w:val="1"/>
          <w:numId w:val="20"/>
        </w:numPr>
        <w:tabs>
          <w:tab w:val="left" w:pos="0"/>
        </w:tabs>
        <w:autoSpaceDE w:val="0"/>
        <w:autoSpaceDN w:val="0"/>
        <w:adjustRightInd w:val="0"/>
        <w:spacing w:line="360" w:lineRule="auto"/>
        <w:ind w:left="567" w:right="74"/>
        <w:jc w:val="both"/>
        <w:rPr>
          <w:rFonts w:asciiTheme="majorHAnsi" w:hAnsiTheme="majorHAnsi" w:cs="Arial"/>
        </w:rPr>
      </w:pPr>
      <w:bookmarkStart w:id="70" w:name="mip35518255"/>
      <w:bookmarkEnd w:id="70"/>
      <w:r w:rsidRPr="00CF02AD">
        <w:rPr>
          <w:rFonts w:asciiTheme="majorHAnsi" w:hAnsiTheme="majorHAnsi" w:cs="Arial"/>
        </w:rPr>
        <w:t>kwoty, jaką zamierza przeznaczyć na sfinansowanie zamówienia;</w:t>
      </w:r>
      <w:bookmarkStart w:id="71" w:name="mip35518256"/>
      <w:bookmarkEnd w:id="71"/>
    </w:p>
    <w:p w14:paraId="5D40A3EE" w14:textId="77777777" w:rsidR="00BB6FD5" w:rsidRPr="00CF02AD" w:rsidRDefault="00BB6FD5" w:rsidP="00A5583C">
      <w:pPr>
        <w:pStyle w:val="Akapitzlist"/>
        <w:numPr>
          <w:ilvl w:val="1"/>
          <w:numId w:val="20"/>
        </w:numPr>
        <w:tabs>
          <w:tab w:val="left" w:pos="0"/>
        </w:tabs>
        <w:autoSpaceDE w:val="0"/>
        <w:autoSpaceDN w:val="0"/>
        <w:adjustRightInd w:val="0"/>
        <w:spacing w:line="360" w:lineRule="auto"/>
        <w:ind w:left="567" w:right="74"/>
        <w:jc w:val="both"/>
        <w:rPr>
          <w:rFonts w:asciiTheme="majorHAnsi" w:hAnsiTheme="majorHAnsi" w:cs="Arial"/>
        </w:rPr>
      </w:pPr>
      <w:r w:rsidRPr="00CF02AD">
        <w:rPr>
          <w:rFonts w:asciiTheme="majorHAnsi" w:hAnsiTheme="majorHAnsi" w:cs="Arial"/>
        </w:rPr>
        <w:t>firm oraz adresów wykonawców, którzy złożyli oferty w terminie;</w:t>
      </w:r>
      <w:bookmarkStart w:id="72" w:name="mip35518257"/>
      <w:bookmarkEnd w:id="72"/>
    </w:p>
    <w:p w14:paraId="13DDCDF6" w14:textId="77777777" w:rsidR="00BB6FD5" w:rsidRPr="00CF02AD" w:rsidRDefault="00BB6FD5" w:rsidP="00A5583C">
      <w:pPr>
        <w:pStyle w:val="Akapitzlist"/>
        <w:numPr>
          <w:ilvl w:val="1"/>
          <w:numId w:val="20"/>
        </w:numPr>
        <w:tabs>
          <w:tab w:val="left" w:pos="0"/>
        </w:tabs>
        <w:autoSpaceDE w:val="0"/>
        <w:autoSpaceDN w:val="0"/>
        <w:adjustRightInd w:val="0"/>
        <w:spacing w:line="360" w:lineRule="auto"/>
        <w:ind w:left="567" w:right="74"/>
        <w:jc w:val="both"/>
        <w:rPr>
          <w:rFonts w:asciiTheme="majorHAnsi" w:hAnsiTheme="majorHAnsi" w:cs="Arial"/>
        </w:rPr>
      </w:pPr>
      <w:r w:rsidRPr="00CF02AD">
        <w:rPr>
          <w:rFonts w:asciiTheme="majorHAnsi" w:hAnsiTheme="majorHAnsi" w:cs="Arial"/>
        </w:rPr>
        <w:t>ceny, terminu wykonania zamówienia, okresu gwarancji i warunków płatności zawartych w ofertach.</w:t>
      </w:r>
    </w:p>
    <w:p w14:paraId="3F330A71" w14:textId="77777777" w:rsidR="004125B7" w:rsidRPr="00CF02AD" w:rsidRDefault="004125B7"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Termin składania ofert:</w:t>
      </w:r>
    </w:p>
    <w:p w14:paraId="2424741C" w14:textId="549A92D1" w:rsidR="001F4B3C" w:rsidRPr="00CF02AD" w:rsidRDefault="001F4B3C" w:rsidP="00A5583C">
      <w:pPr>
        <w:numPr>
          <w:ilvl w:val="0"/>
          <w:numId w:val="32"/>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Ofertę należy składać na adres Zamawiającego:</w:t>
      </w:r>
      <w:r w:rsidRPr="00CF02AD">
        <w:rPr>
          <w:rFonts w:asciiTheme="majorHAnsi" w:hAnsiTheme="majorHAnsi"/>
        </w:rPr>
        <w:t xml:space="preserve"> </w:t>
      </w:r>
    </w:p>
    <w:p w14:paraId="240F7E99"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Muzeum Pierwszych Piastów na Lednicy</w:t>
      </w:r>
    </w:p>
    <w:p w14:paraId="017887A8"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Dziekanowice 32</w:t>
      </w:r>
    </w:p>
    <w:p w14:paraId="07F8EF5F"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62-261 Lednogóra</w:t>
      </w:r>
    </w:p>
    <w:p w14:paraId="7403B53D" w14:textId="77777777" w:rsidR="000E59A9" w:rsidRPr="00CF02AD" w:rsidRDefault="000E59A9" w:rsidP="000E59A9">
      <w:pPr>
        <w:spacing w:line="360" w:lineRule="auto"/>
        <w:ind w:left="360"/>
        <w:rPr>
          <w:rFonts w:asciiTheme="majorHAnsi" w:hAnsiTheme="majorHAnsi"/>
          <w:b/>
        </w:rPr>
      </w:pPr>
      <w:r w:rsidRPr="00CF02AD">
        <w:rPr>
          <w:rFonts w:asciiTheme="majorHAnsi" w:hAnsiTheme="majorHAnsi"/>
          <w:b/>
        </w:rPr>
        <w:t xml:space="preserve"> – Budynek Administracyjny, pok. nr 107</w:t>
      </w:r>
    </w:p>
    <w:p w14:paraId="4D4CC8D0" w14:textId="5E5232AD" w:rsidR="000E59A9" w:rsidRPr="00CF02AD" w:rsidRDefault="000E59A9" w:rsidP="000E59A9">
      <w:pPr>
        <w:spacing w:line="360" w:lineRule="auto"/>
        <w:ind w:left="360"/>
        <w:rPr>
          <w:rFonts w:asciiTheme="majorHAnsi" w:hAnsiTheme="majorHAnsi"/>
          <w:b/>
          <w:u w:val="single"/>
          <w:vertAlign w:val="superscript"/>
        </w:rPr>
      </w:pPr>
      <w:r w:rsidRPr="00CF02AD">
        <w:rPr>
          <w:rFonts w:asciiTheme="majorHAnsi" w:hAnsiTheme="majorHAnsi"/>
          <w:b/>
        </w:rPr>
        <w:t xml:space="preserve">do dnia </w:t>
      </w:r>
      <w:r w:rsidRPr="00CF02AD">
        <w:rPr>
          <w:rFonts w:asciiTheme="majorHAnsi" w:hAnsiTheme="majorHAnsi"/>
          <w:b/>
          <w:bCs/>
        </w:rPr>
        <w:t xml:space="preserve">25.11.16 </w:t>
      </w:r>
      <w:r w:rsidRPr="00CF02AD">
        <w:rPr>
          <w:rFonts w:asciiTheme="majorHAnsi" w:hAnsiTheme="majorHAnsi"/>
          <w:b/>
        </w:rPr>
        <w:t>r. do godz. 09</w:t>
      </w:r>
      <w:r w:rsidRPr="00CF02AD">
        <w:rPr>
          <w:rFonts w:asciiTheme="majorHAnsi" w:hAnsiTheme="majorHAnsi"/>
          <w:b/>
          <w:u w:val="single"/>
          <w:vertAlign w:val="superscript"/>
        </w:rPr>
        <w:t>00</w:t>
      </w:r>
    </w:p>
    <w:p w14:paraId="25870E98" w14:textId="2115C101" w:rsidR="001F4B3C" w:rsidRPr="00CF02AD" w:rsidRDefault="001F4B3C" w:rsidP="00A5583C">
      <w:pPr>
        <w:numPr>
          <w:ilvl w:val="0"/>
          <w:numId w:val="32"/>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 nie może dokonać zmian w ofercie lub wycofać oferty po upływie terminu składania ofert.</w:t>
      </w:r>
    </w:p>
    <w:p w14:paraId="4947AE71" w14:textId="08369A4C" w:rsidR="001F4B3C" w:rsidRPr="00CF02AD" w:rsidRDefault="001F4B3C" w:rsidP="00A5583C">
      <w:pPr>
        <w:numPr>
          <w:ilvl w:val="1"/>
          <w:numId w:val="7"/>
        </w:numPr>
        <w:tabs>
          <w:tab w:val="left" w:pos="0"/>
        </w:tabs>
        <w:autoSpaceDE w:val="0"/>
        <w:autoSpaceDN w:val="0"/>
        <w:adjustRightInd w:val="0"/>
        <w:spacing w:line="360" w:lineRule="auto"/>
        <w:ind w:left="0" w:right="74" w:firstLine="5"/>
        <w:jc w:val="both"/>
        <w:rPr>
          <w:rFonts w:asciiTheme="majorHAnsi" w:eastAsia="Times New Roman" w:hAnsiTheme="majorHAnsi" w:cs="Arial"/>
          <w:lang w:eastAsia="pl-PL"/>
        </w:rPr>
      </w:pPr>
      <w:r w:rsidRPr="00CF02AD">
        <w:rPr>
          <w:rFonts w:asciiTheme="majorHAnsi" w:eastAsia="Times New Roman" w:hAnsiTheme="majorHAnsi" w:cs="Arial"/>
          <w:lang w:eastAsia="pl-PL"/>
        </w:rPr>
        <w:t xml:space="preserve">Otwarcie ofert nastąpi w dniu </w:t>
      </w:r>
      <w:r w:rsidR="000E59A9" w:rsidRPr="00CF02AD">
        <w:rPr>
          <w:rFonts w:asciiTheme="majorHAnsi" w:hAnsiTheme="majorHAnsi"/>
          <w:b/>
        </w:rPr>
        <w:t>25</w:t>
      </w:r>
      <w:r w:rsidR="0092714B" w:rsidRPr="00CF02AD">
        <w:rPr>
          <w:rFonts w:asciiTheme="majorHAnsi" w:hAnsiTheme="majorHAnsi"/>
          <w:b/>
        </w:rPr>
        <w:t xml:space="preserve"> listopada 2016 </w:t>
      </w:r>
      <w:r w:rsidRPr="00CF02AD">
        <w:rPr>
          <w:rFonts w:asciiTheme="majorHAnsi" w:eastAsia="Times New Roman" w:hAnsiTheme="majorHAnsi" w:cs="Arial"/>
          <w:lang w:eastAsia="pl-PL"/>
        </w:rPr>
        <w:t xml:space="preserve">r. godz. </w:t>
      </w:r>
      <w:r w:rsidR="000E59A9" w:rsidRPr="00CF02AD">
        <w:rPr>
          <w:rFonts w:asciiTheme="majorHAnsi" w:eastAsia="Times New Roman" w:hAnsiTheme="majorHAnsi" w:cs="Arial"/>
          <w:lang w:eastAsia="pl-PL"/>
        </w:rPr>
        <w:t>09</w:t>
      </w:r>
      <w:r w:rsidRPr="00CF02AD">
        <w:rPr>
          <w:rFonts w:asciiTheme="majorHAnsi" w:eastAsia="Times New Roman" w:hAnsiTheme="majorHAnsi" w:cs="Arial"/>
          <w:lang w:eastAsia="pl-PL"/>
        </w:rPr>
        <w:t>.</w:t>
      </w:r>
      <w:r w:rsidR="000E59A9" w:rsidRPr="00CF02AD">
        <w:rPr>
          <w:rFonts w:asciiTheme="majorHAnsi" w:eastAsia="Times New Roman" w:hAnsiTheme="majorHAnsi" w:cs="Arial"/>
          <w:lang w:eastAsia="pl-PL"/>
        </w:rPr>
        <w:t>05</w:t>
      </w:r>
      <w:r w:rsidRPr="00CF02AD">
        <w:rPr>
          <w:rFonts w:asciiTheme="majorHAnsi" w:eastAsia="Times New Roman" w:hAnsiTheme="majorHAnsi" w:cs="Arial"/>
          <w:lang w:eastAsia="pl-PL"/>
        </w:rPr>
        <w:t xml:space="preserve"> w siedzibie Zamawiającego tj. </w:t>
      </w:r>
    </w:p>
    <w:p w14:paraId="1C85A541" w14:textId="77777777" w:rsidR="000E59A9" w:rsidRPr="00CF02AD" w:rsidRDefault="000E59A9" w:rsidP="000E59A9">
      <w:pPr>
        <w:tabs>
          <w:tab w:val="left" w:pos="0"/>
        </w:tabs>
        <w:autoSpaceDE w:val="0"/>
        <w:autoSpaceDN w:val="0"/>
        <w:adjustRightInd w:val="0"/>
        <w:spacing w:line="360" w:lineRule="auto"/>
        <w:ind w:left="5"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Muzeum Pierwszych Piastów na Lednicy</w:t>
      </w:r>
    </w:p>
    <w:p w14:paraId="4E216ED4" w14:textId="4D5CB32A" w:rsidR="000E59A9" w:rsidRPr="00CF02AD" w:rsidRDefault="000E59A9" w:rsidP="000E59A9">
      <w:pPr>
        <w:tabs>
          <w:tab w:val="left" w:pos="0"/>
        </w:tabs>
        <w:autoSpaceDE w:val="0"/>
        <w:autoSpaceDN w:val="0"/>
        <w:adjustRightInd w:val="0"/>
        <w:spacing w:line="360" w:lineRule="auto"/>
        <w:ind w:left="5"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Dziekanowice 32</w:t>
      </w:r>
    </w:p>
    <w:p w14:paraId="73A5880A" w14:textId="77777777" w:rsidR="000E59A9" w:rsidRPr="00CF02AD" w:rsidRDefault="000E59A9" w:rsidP="000E59A9">
      <w:pPr>
        <w:tabs>
          <w:tab w:val="left" w:pos="0"/>
        </w:tabs>
        <w:autoSpaceDE w:val="0"/>
        <w:autoSpaceDN w:val="0"/>
        <w:adjustRightInd w:val="0"/>
        <w:spacing w:line="360" w:lineRule="auto"/>
        <w:ind w:left="5"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62-261 Lednogóra</w:t>
      </w:r>
    </w:p>
    <w:p w14:paraId="3060DD59" w14:textId="77777777" w:rsidR="000E59A9" w:rsidRPr="00CF02AD" w:rsidRDefault="000E59A9" w:rsidP="000E59A9">
      <w:pPr>
        <w:tabs>
          <w:tab w:val="left" w:pos="0"/>
        </w:tabs>
        <w:autoSpaceDE w:val="0"/>
        <w:autoSpaceDN w:val="0"/>
        <w:adjustRightInd w:val="0"/>
        <w:spacing w:line="360" w:lineRule="auto"/>
        <w:ind w:right="74"/>
        <w:jc w:val="both"/>
        <w:rPr>
          <w:rFonts w:asciiTheme="majorHAnsi" w:eastAsia="Times New Roman" w:hAnsiTheme="majorHAnsi" w:cs="Arial"/>
          <w:lang w:eastAsia="pl-PL"/>
        </w:rPr>
      </w:pPr>
      <w:r w:rsidRPr="00CF02AD">
        <w:rPr>
          <w:rFonts w:asciiTheme="majorHAnsi" w:eastAsia="Times New Roman" w:hAnsiTheme="majorHAnsi" w:cs="Arial"/>
          <w:lang w:eastAsia="pl-PL"/>
        </w:rPr>
        <w:t>– Budynek Administracyjny, pok. nr 9</w:t>
      </w:r>
    </w:p>
    <w:p w14:paraId="5DFBFAFE" w14:textId="77777777" w:rsidR="001F4B3C" w:rsidRPr="00CF02AD" w:rsidRDefault="001F4B3C" w:rsidP="00A5583C">
      <w:pPr>
        <w:numPr>
          <w:ilvl w:val="0"/>
          <w:numId w:val="33"/>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Otwarcie ofert jest jawne.</w:t>
      </w:r>
    </w:p>
    <w:p w14:paraId="65AC7F93" w14:textId="44018514" w:rsidR="001F4B3C" w:rsidRPr="00E10180" w:rsidRDefault="001F4B3C" w:rsidP="00E10180">
      <w:pPr>
        <w:numPr>
          <w:ilvl w:val="0"/>
          <w:numId w:val="33"/>
        </w:numPr>
        <w:suppressAutoHyphens/>
        <w:autoSpaceDE w:val="0"/>
        <w:autoSpaceDN w:val="0"/>
        <w:spacing w:line="360" w:lineRule="auto"/>
        <w:ind w:left="993" w:hanging="426"/>
        <w:jc w:val="both"/>
        <w:rPr>
          <w:rFonts w:asciiTheme="majorHAnsi" w:eastAsia="Times New Roman" w:hAnsiTheme="majorHAnsi" w:cs="Arial"/>
          <w:lang w:eastAsia="pl-PL"/>
        </w:rPr>
      </w:pPr>
      <w:r w:rsidRPr="00CF02AD">
        <w:rPr>
          <w:rFonts w:asciiTheme="majorHAnsi" w:eastAsia="Times New Roman" w:hAnsiTheme="majorHAnsi" w:cs="Arial"/>
          <w:lang w:eastAsia="pl-PL"/>
        </w:rPr>
        <w:t>Przed otwarciem ofert Zamawiający ogłosi kwotę jaką zamierza przeznaczyć na sfinansowanie zamówienia.</w:t>
      </w:r>
    </w:p>
    <w:p w14:paraId="25A70B83" w14:textId="77777777" w:rsidR="006336EC" w:rsidRPr="00CF02AD" w:rsidRDefault="006336EC" w:rsidP="001F78CE">
      <w:pPr>
        <w:pStyle w:val="Nagwek1"/>
        <w:rPr>
          <w:szCs w:val="22"/>
        </w:rPr>
      </w:pPr>
      <w:bookmarkStart w:id="73" w:name="mip33167537"/>
      <w:bookmarkStart w:id="74" w:name="_Toc466469207"/>
      <w:bookmarkEnd w:id="73"/>
      <w:r w:rsidRPr="00CF02AD">
        <w:rPr>
          <w:szCs w:val="22"/>
        </w:rPr>
        <w:t>Opis sposobu obliczenia ceny</w:t>
      </w:r>
      <w:bookmarkEnd w:id="74"/>
    </w:p>
    <w:p w14:paraId="147163A7"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Podana w ofercie cena ofertowa będzie ceną ryczałtową i będzie uwzględniała wszystkie wymagania niniejszej SIWZ oraz obejmowała wszelkie koszty, jakie poniesie Wykonawca z </w:t>
      </w:r>
      <w:r w:rsidRPr="00CF02AD">
        <w:rPr>
          <w:rFonts w:asciiTheme="majorHAnsi" w:eastAsia="Times New Roman" w:hAnsiTheme="majorHAnsi" w:cs="Times New Roman"/>
          <w:lang w:eastAsia="pl-PL"/>
        </w:rPr>
        <w:lastRenderedPageBreak/>
        <w:t>tytułu należytej oraz zgodnej z obowiązującymi przepisami realizacji przedmiotu zamówienia.</w:t>
      </w:r>
    </w:p>
    <w:p w14:paraId="5D08C6F2"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Cenę ofertową należy wyliczyć wg kalkulacji własnej. Cena ofertowa powinna obejmować kompletne wykonanie przedmiotu zamówienia określonego w niniejszej SIWZ, zgodnie z SIWZ</w:t>
      </w:r>
      <w:r w:rsidR="00782F47" w:rsidRPr="00CF02AD">
        <w:rPr>
          <w:rFonts w:asciiTheme="majorHAnsi" w:eastAsia="Times New Roman" w:hAnsiTheme="majorHAnsi" w:cs="Times New Roman"/>
          <w:lang w:eastAsia="pl-PL"/>
        </w:rPr>
        <w:t xml:space="preserve"> </w:t>
      </w:r>
      <w:r w:rsidRPr="00CF02AD">
        <w:rPr>
          <w:rFonts w:asciiTheme="majorHAnsi" w:eastAsia="Times New Roman" w:hAnsiTheme="majorHAnsi" w:cs="Times New Roman"/>
          <w:lang w:eastAsia="pl-PL"/>
        </w:rPr>
        <w:t>i postanowieniami umowy. Cena ryczałtowa zawierać będzie również koszty prac nieujętych w opisie przedmiotu zamówienia, a których wykonanie niezbędne jest dla jego prawidłowego wykonania.</w:t>
      </w:r>
    </w:p>
    <w:p w14:paraId="34C5247B"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Przy ustalaniu ceny oferty należy ująć wszystkie koszty jakie poniesie Wykonawca w celu wykonania przedmiotu zamówienia zgodnie z przepisami i zasadami wiedzy technicznej.</w:t>
      </w:r>
    </w:p>
    <w:p w14:paraId="0A15521C"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Ustalona w umowie wysokość wynagrodzenia ryczałtowego jest ostateczna, niezależnie od ponoszonych przez Wykonawcę kosztów realizacji zamówienia. Za sposób przeprowadzenia kalkulacji wynagrodzenia ryczałtowego odpowiada wyłącznie Wykonawca.</w:t>
      </w:r>
    </w:p>
    <w:p w14:paraId="6EFBC453"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poprawia w ofercie :</w:t>
      </w:r>
    </w:p>
    <w:p w14:paraId="4BA7A148" w14:textId="77777777" w:rsidR="006336EC" w:rsidRPr="00CF02AD" w:rsidRDefault="006336EC" w:rsidP="00A5583C">
      <w:pPr>
        <w:numPr>
          <w:ilvl w:val="1"/>
          <w:numId w:val="8"/>
        </w:numPr>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oczywiste omyłki pisarskie,</w:t>
      </w:r>
    </w:p>
    <w:p w14:paraId="78E32E2E" w14:textId="77777777" w:rsidR="006336EC" w:rsidRPr="00CF02AD" w:rsidRDefault="006336EC" w:rsidP="00A5583C">
      <w:pPr>
        <w:numPr>
          <w:ilvl w:val="1"/>
          <w:numId w:val="8"/>
        </w:numPr>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oczywiste omyłki rachunkowe, z uwzgl</w:t>
      </w:r>
      <w:r w:rsidRPr="00CF02AD">
        <w:rPr>
          <w:rFonts w:asciiTheme="majorHAnsi" w:eastAsia="TimesNewRoman,Bold" w:hAnsiTheme="majorHAnsi" w:cs="Times New Roman"/>
          <w:bCs/>
          <w:lang w:eastAsia="pl-PL"/>
        </w:rPr>
        <w:t>ę</w:t>
      </w:r>
      <w:r w:rsidRPr="00CF02AD">
        <w:rPr>
          <w:rFonts w:asciiTheme="majorHAnsi" w:eastAsia="Times New Roman" w:hAnsiTheme="majorHAnsi" w:cs="Times New Roman"/>
          <w:bCs/>
          <w:lang w:eastAsia="pl-PL"/>
        </w:rPr>
        <w:t>dnieniem konsekwencji rachunkowych dokonanych poprawek,</w:t>
      </w:r>
    </w:p>
    <w:p w14:paraId="3E6F918C" w14:textId="77777777" w:rsidR="006336EC" w:rsidRPr="00CF02AD" w:rsidRDefault="006336EC" w:rsidP="00A5583C">
      <w:pPr>
        <w:numPr>
          <w:ilvl w:val="1"/>
          <w:numId w:val="8"/>
        </w:numPr>
        <w:tabs>
          <w:tab w:val="num" w:pos="0"/>
        </w:tabs>
        <w:autoSpaceDE w:val="0"/>
        <w:autoSpaceDN w:val="0"/>
        <w:adjustRightInd w:val="0"/>
        <w:spacing w:line="360" w:lineRule="auto"/>
        <w:ind w:left="1434" w:hanging="357"/>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inne omyłki polegaj</w:t>
      </w:r>
      <w:r w:rsidRPr="00CF02AD">
        <w:rPr>
          <w:rFonts w:asciiTheme="majorHAnsi" w:eastAsia="TimesNewRoman,Bold" w:hAnsiTheme="majorHAnsi" w:cs="Times New Roman"/>
          <w:bCs/>
          <w:lang w:eastAsia="pl-PL"/>
        </w:rPr>
        <w:t>ą</w:t>
      </w:r>
      <w:r w:rsidRPr="00CF02AD">
        <w:rPr>
          <w:rFonts w:asciiTheme="majorHAnsi" w:eastAsia="Times New Roman" w:hAnsiTheme="majorHAnsi" w:cs="Times New Roman"/>
          <w:bCs/>
          <w:lang w:eastAsia="pl-PL"/>
        </w:rPr>
        <w:t>ce na niezgodno</w:t>
      </w:r>
      <w:r w:rsidRPr="00CF02AD">
        <w:rPr>
          <w:rFonts w:asciiTheme="majorHAnsi" w:eastAsia="TimesNewRoman,Bold" w:hAnsiTheme="majorHAnsi" w:cs="Times New Roman"/>
          <w:bCs/>
          <w:lang w:eastAsia="pl-PL"/>
        </w:rPr>
        <w:t>ś</w:t>
      </w:r>
      <w:r w:rsidRPr="00CF02AD">
        <w:rPr>
          <w:rFonts w:asciiTheme="majorHAnsi" w:eastAsia="Times New Roman" w:hAnsiTheme="majorHAnsi" w:cs="Times New Roman"/>
          <w:bCs/>
          <w:lang w:eastAsia="pl-PL"/>
        </w:rPr>
        <w:t>ci oferty ze specyfikacj</w:t>
      </w:r>
      <w:r w:rsidRPr="00CF02AD">
        <w:rPr>
          <w:rFonts w:asciiTheme="majorHAnsi" w:eastAsia="TimesNewRoman,Bold" w:hAnsiTheme="majorHAnsi" w:cs="Times New Roman"/>
          <w:bCs/>
          <w:lang w:eastAsia="pl-PL"/>
        </w:rPr>
        <w:t xml:space="preserve">ą </w:t>
      </w:r>
      <w:r w:rsidRPr="00CF02AD">
        <w:rPr>
          <w:rFonts w:asciiTheme="majorHAnsi" w:eastAsia="Times New Roman" w:hAnsiTheme="majorHAnsi" w:cs="Times New Roman"/>
          <w:bCs/>
          <w:lang w:eastAsia="pl-PL"/>
        </w:rPr>
        <w:t>istotnych warunków zamówienia, niepowoduj</w:t>
      </w:r>
      <w:r w:rsidRPr="00CF02AD">
        <w:rPr>
          <w:rFonts w:asciiTheme="majorHAnsi" w:eastAsia="TimesNewRoman,Bold" w:hAnsiTheme="majorHAnsi" w:cs="Times New Roman"/>
          <w:bCs/>
          <w:lang w:eastAsia="pl-PL"/>
        </w:rPr>
        <w:t>ą</w:t>
      </w:r>
      <w:r w:rsidRPr="00CF02AD">
        <w:rPr>
          <w:rFonts w:asciiTheme="majorHAnsi" w:eastAsia="Times New Roman" w:hAnsiTheme="majorHAnsi" w:cs="Times New Roman"/>
          <w:bCs/>
          <w:lang w:eastAsia="pl-PL"/>
        </w:rPr>
        <w:t>ce istotnych zmian w tre</w:t>
      </w:r>
      <w:r w:rsidRPr="00CF02AD">
        <w:rPr>
          <w:rFonts w:asciiTheme="majorHAnsi" w:eastAsia="TimesNewRoman,Bold" w:hAnsiTheme="majorHAnsi" w:cs="Times New Roman"/>
          <w:bCs/>
          <w:lang w:eastAsia="pl-PL"/>
        </w:rPr>
        <w:t>ś</w:t>
      </w:r>
      <w:r w:rsidRPr="00CF02AD">
        <w:rPr>
          <w:rFonts w:asciiTheme="majorHAnsi" w:eastAsia="Times New Roman" w:hAnsiTheme="majorHAnsi" w:cs="Times New Roman"/>
          <w:bCs/>
          <w:lang w:eastAsia="pl-PL"/>
        </w:rPr>
        <w:t xml:space="preserve">ci oferty, </w:t>
      </w:r>
    </w:p>
    <w:p w14:paraId="592F84FE" w14:textId="77777777" w:rsidR="006336EC" w:rsidRPr="00CF02AD" w:rsidRDefault="006336EC" w:rsidP="001F78CE">
      <w:pPr>
        <w:autoSpaceDE w:val="0"/>
        <w:autoSpaceDN w:val="0"/>
        <w:adjustRightInd w:val="0"/>
        <w:spacing w:line="360" w:lineRule="auto"/>
        <w:ind w:firstLine="360"/>
        <w:jc w:val="both"/>
        <w:rPr>
          <w:rFonts w:asciiTheme="majorHAnsi" w:eastAsia="Times New Roman" w:hAnsiTheme="majorHAnsi" w:cs="Times New Roman"/>
          <w:bCs/>
          <w:lang w:eastAsia="pl-PL"/>
        </w:rPr>
      </w:pPr>
      <w:r w:rsidRPr="00CF02AD">
        <w:rPr>
          <w:rFonts w:asciiTheme="majorHAnsi" w:eastAsia="Times New Roman" w:hAnsiTheme="majorHAnsi" w:cs="Times New Roman"/>
          <w:bCs/>
          <w:lang w:eastAsia="pl-PL"/>
        </w:rPr>
        <w:t>niezwłocznie zawiadamiaj</w:t>
      </w:r>
      <w:r w:rsidRPr="00CF02AD">
        <w:rPr>
          <w:rFonts w:asciiTheme="majorHAnsi" w:eastAsia="TimesNewRoman,Bold" w:hAnsiTheme="majorHAnsi" w:cs="Times New Roman"/>
          <w:bCs/>
          <w:lang w:eastAsia="pl-PL"/>
        </w:rPr>
        <w:t>ą</w:t>
      </w:r>
      <w:r w:rsidRPr="00CF02AD">
        <w:rPr>
          <w:rFonts w:asciiTheme="majorHAnsi" w:eastAsia="Times New Roman" w:hAnsiTheme="majorHAnsi" w:cs="Times New Roman"/>
          <w:bCs/>
          <w:lang w:eastAsia="pl-PL"/>
        </w:rPr>
        <w:t>c o tym Wykonawc</w:t>
      </w:r>
      <w:r w:rsidRPr="00CF02AD">
        <w:rPr>
          <w:rFonts w:asciiTheme="majorHAnsi" w:eastAsia="TimesNewRoman,Bold" w:hAnsiTheme="majorHAnsi" w:cs="Times New Roman"/>
          <w:bCs/>
          <w:lang w:eastAsia="pl-PL"/>
        </w:rPr>
        <w:t>ę</w:t>
      </w:r>
      <w:r w:rsidRPr="00CF02AD">
        <w:rPr>
          <w:rFonts w:asciiTheme="majorHAnsi" w:eastAsia="Times New Roman" w:hAnsiTheme="majorHAnsi" w:cs="Times New Roman"/>
          <w:bCs/>
          <w:lang w:eastAsia="pl-PL"/>
        </w:rPr>
        <w:t>, którego oferta została poprawiona</w:t>
      </w:r>
    </w:p>
    <w:p w14:paraId="0F0DFC03" w14:textId="77777777" w:rsidR="006336EC"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bCs/>
          <w:lang w:eastAsia="pl-PL"/>
        </w:rPr>
      </w:pPr>
      <w:r w:rsidRPr="00CF02AD">
        <w:rPr>
          <w:rFonts w:asciiTheme="majorHAnsi" w:eastAsia="Times New Roman" w:hAnsiTheme="majorHAnsi" w:cs="Times New Roman"/>
          <w:lang w:eastAsia="pl-PL"/>
        </w:rPr>
        <w:t>Cenę ofertową należy podać w PLN wraz z obowiązującym podatkiem VAT, z dokładnością do dwóch miejsc po przecinku.</w:t>
      </w:r>
    </w:p>
    <w:p w14:paraId="2689BC9C" w14:textId="77777777" w:rsidR="00F87702" w:rsidRPr="00CF02AD" w:rsidRDefault="006336EC" w:rsidP="00A5583C">
      <w:pPr>
        <w:numPr>
          <w:ilvl w:val="1"/>
          <w:numId w:val="9"/>
        </w:numPr>
        <w:autoSpaceDE w:val="0"/>
        <w:autoSpaceDN w:val="0"/>
        <w:adjustRightInd w:val="0"/>
        <w:spacing w:line="360" w:lineRule="auto"/>
        <w:jc w:val="both"/>
        <w:rPr>
          <w:rFonts w:asciiTheme="majorHAnsi" w:eastAsia="Times New Roman" w:hAnsiTheme="majorHAnsi" w:cs="Times New Roman"/>
          <w:bCs/>
          <w:lang w:eastAsia="pl-PL"/>
        </w:rPr>
      </w:pPr>
      <w:r w:rsidRPr="00CF02AD">
        <w:rPr>
          <w:rFonts w:asciiTheme="majorHAnsi" w:eastAsia="Times New Roman" w:hAnsiTheme="majorHAnsi" w:cs="Times New Roman"/>
          <w:lang w:eastAsia="pl-PL"/>
        </w:rPr>
        <w:t>Sposób zapłaty i rozliczenia za realizację niniejszego zamówienia, określone zostały we wzorze umowy stanowiącym załącznik nr 6 do SIWZ.</w:t>
      </w:r>
    </w:p>
    <w:p w14:paraId="0D156505" w14:textId="77777777" w:rsidR="007F1169" w:rsidRPr="00CF02AD" w:rsidRDefault="00F87702" w:rsidP="00A5583C">
      <w:pPr>
        <w:numPr>
          <w:ilvl w:val="1"/>
          <w:numId w:val="9"/>
        </w:num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8D13B13" w14:textId="77777777" w:rsidR="00A706AB" w:rsidRPr="00CF02AD" w:rsidRDefault="00A706AB" w:rsidP="001F78CE">
      <w:pPr>
        <w:pStyle w:val="Nagwek1"/>
        <w:rPr>
          <w:szCs w:val="22"/>
        </w:rPr>
      </w:pPr>
      <w:bookmarkStart w:id="75" w:name="_Toc466469208"/>
      <w:r w:rsidRPr="00CF02AD">
        <w:rPr>
          <w:szCs w:val="22"/>
        </w:rPr>
        <w:t>Opis kryteriów, którymi zamawiający będzie się kierował przy wyborze oferty, wraz z podaniem wag tych kryteriów i sposobu oceny ofert</w:t>
      </w:r>
      <w:bookmarkEnd w:id="75"/>
    </w:p>
    <w:p w14:paraId="64884C95" w14:textId="66CF182C" w:rsidR="0094639F" w:rsidRPr="00CF02AD" w:rsidRDefault="0094639F" w:rsidP="00855C42">
      <w:pPr>
        <w:autoSpaceDE w:val="0"/>
        <w:adjustRightInd w:val="0"/>
        <w:spacing w:line="360" w:lineRule="auto"/>
        <w:jc w:val="both"/>
        <w:rPr>
          <w:rFonts w:asciiTheme="majorHAnsi" w:hAnsiTheme="majorHAnsi" w:cs="Times New Roman"/>
        </w:rPr>
      </w:pPr>
      <w:r w:rsidRPr="00CF02AD">
        <w:rPr>
          <w:rFonts w:asciiTheme="majorHAnsi" w:hAnsiTheme="majorHAnsi"/>
          <w:lang w:eastAsia="pl-PL"/>
        </w:rPr>
        <w:t xml:space="preserve">Po </w:t>
      </w:r>
      <w:r w:rsidRPr="00CF02AD">
        <w:rPr>
          <w:rFonts w:asciiTheme="majorHAnsi" w:hAnsiTheme="majorHAnsi" w:cs="Times New Roman"/>
        </w:rPr>
        <w:t>stwierdzeniu ważności oferty ostatecznej, Komisja Przetargowa Zamawiającego dokona jej oceny w oparciu o następujące kryteria:</w:t>
      </w:r>
    </w:p>
    <w:p w14:paraId="5BEECE76" w14:textId="77777777" w:rsidR="0094639F" w:rsidRPr="00CF02AD" w:rsidRDefault="0094639F" w:rsidP="00A5583C">
      <w:pPr>
        <w:pStyle w:val="Akapitzlist1"/>
        <w:numPr>
          <w:ilvl w:val="0"/>
          <w:numId w:val="34"/>
        </w:numPr>
        <w:tabs>
          <w:tab w:val="clear" w:pos="66"/>
        </w:tabs>
        <w:suppressAutoHyphens/>
        <w:spacing w:before="120" w:line="360" w:lineRule="auto"/>
        <w:ind w:left="0" w:firstLine="0"/>
        <w:jc w:val="both"/>
        <w:rPr>
          <w:rFonts w:asciiTheme="majorHAnsi" w:hAnsiTheme="majorHAnsi"/>
          <w:sz w:val="22"/>
          <w:szCs w:val="22"/>
          <w:lang w:eastAsia="ar-SA"/>
        </w:rPr>
      </w:pPr>
      <w:r w:rsidRPr="00CF02AD">
        <w:rPr>
          <w:rFonts w:asciiTheme="majorHAnsi" w:hAnsiTheme="majorHAnsi"/>
          <w:sz w:val="22"/>
          <w:szCs w:val="22"/>
          <w:lang w:eastAsia="ar-SA"/>
        </w:rPr>
        <w:t>kryterium oceny i jego waga:</w:t>
      </w:r>
    </w:p>
    <w:tbl>
      <w:tblPr>
        <w:tblW w:w="0" w:type="auto"/>
        <w:tblInd w:w="831" w:type="dxa"/>
        <w:tblLayout w:type="fixed"/>
        <w:tblLook w:val="0000" w:firstRow="0" w:lastRow="0" w:firstColumn="0" w:lastColumn="0" w:noHBand="0" w:noVBand="0"/>
      </w:tblPr>
      <w:tblGrid>
        <w:gridCol w:w="992"/>
        <w:gridCol w:w="5105"/>
        <w:gridCol w:w="1260"/>
      </w:tblGrid>
      <w:tr w:rsidR="0094639F" w:rsidRPr="00CF02AD" w14:paraId="4A3F542D" w14:textId="77777777" w:rsidTr="00FF51B1">
        <w:tc>
          <w:tcPr>
            <w:tcW w:w="992" w:type="dxa"/>
            <w:tcBorders>
              <w:top w:val="single" w:sz="4" w:space="0" w:color="000000"/>
              <w:left w:val="single" w:sz="4" w:space="0" w:color="000000"/>
              <w:bottom w:val="single" w:sz="4" w:space="0" w:color="000000"/>
            </w:tcBorders>
            <w:shd w:val="clear" w:color="auto" w:fill="auto"/>
          </w:tcPr>
          <w:p w14:paraId="73737901"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lastRenderedPageBreak/>
              <w:t>L.p.</w:t>
            </w:r>
          </w:p>
        </w:tc>
        <w:tc>
          <w:tcPr>
            <w:tcW w:w="5105" w:type="dxa"/>
            <w:tcBorders>
              <w:top w:val="single" w:sz="4" w:space="0" w:color="000000"/>
              <w:left w:val="single" w:sz="4" w:space="0" w:color="000000"/>
              <w:bottom w:val="single" w:sz="4" w:space="0" w:color="000000"/>
            </w:tcBorders>
            <w:shd w:val="clear" w:color="auto" w:fill="auto"/>
          </w:tcPr>
          <w:p w14:paraId="2FF60A09"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KRYTERIUM</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0CEBB9B0"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 xml:space="preserve">WAGA </w:t>
            </w:r>
          </w:p>
        </w:tc>
      </w:tr>
      <w:tr w:rsidR="0094639F" w:rsidRPr="00CF02AD" w14:paraId="770AE7E8" w14:textId="77777777" w:rsidTr="00FF51B1">
        <w:tc>
          <w:tcPr>
            <w:tcW w:w="992" w:type="dxa"/>
            <w:tcBorders>
              <w:top w:val="single" w:sz="4" w:space="0" w:color="000000"/>
              <w:left w:val="single" w:sz="4" w:space="0" w:color="000000"/>
              <w:bottom w:val="single" w:sz="4" w:space="0" w:color="000000"/>
            </w:tcBorders>
            <w:shd w:val="clear" w:color="auto" w:fill="auto"/>
          </w:tcPr>
          <w:p w14:paraId="7A8D27DF"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1.</w:t>
            </w:r>
          </w:p>
        </w:tc>
        <w:tc>
          <w:tcPr>
            <w:tcW w:w="5105" w:type="dxa"/>
            <w:tcBorders>
              <w:top w:val="single" w:sz="4" w:space="0" w:color="000000"/>
              <w:left w:val="single" w:sz="4" w:space="0" w:color="000000"/>
              <w:bottom w:val="single" w:sz="4" w:space="0" w:color="000000"/>
            </w:tcBorders>
            <w:shd w:val="clear" w:color="auto" w:fill="auto"/>
          </w:tcPr>
          <w:p w14:paraId="143F9AF0" w14:textId="77777777" w:rsidR="0094639F" w:rsidRPr="00CF02AD" w:rsidRDefault="0094639F" w:rsidP="00FF51B1">
            <w:pPr>
              <w:spacing w:line="360" w:lineRule="auto"/>
              <w:rPr>
                <w:rFonts w:asciiTheme="majorHAnsi" w:hAnsiTheme="majorHAnsi" w:cs="Times New Roman"/>
              </w:rPr>
            </w:pPr>
            <w:r w:rsidRPr="00CF02AD">
              <w:rPr>
                <w:rFonts w:asciiTheme="majorHAnsi" w:hAnsiTheme="majorHAnsi" w:cs="Times New Roman"/>
              </w:rPr>
              <w:t>Cena</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727A5A7" w14:textId="3B08EBD3" w:rsidR="0094639F" w:rsidRPr="00CF02AD" w:rsidRDefault="00855C42" w:rsidP="00FF51B1">
            <w:pPr>
              <w:snapToGrid w:val="0"/>
              <w:spacing w:line="360" w:lineRule="auto"/>
              <w:rPr>
                <w:rFonts w:asciiTheme="majorHAnsi" w:hAnsiTheme="majorHAnsi" w:cs="Times New Roman"/>
              </w:rPr>
            </w:pPr>
            <w:r w:rsidRPr="00CF02AD">
              <w:rPr>
                <w:rFonts w:asciiTheme="majorHAnsi" w:hAnsiTheme="majorHAnsi" w:cs="Times New Roman"/>
              </w:rPr>
              <w:t>6</w:t>
            </w:r>
            <w:r w:rsidR="0094639F" w:rsidRPr="00CF02AD">
              <w:rPr>
                <w:rFonts w:asciiTheme="majorHAnsi" w:hAnsiTheme="majorHAnsi" w:cs="Times New Roman"/>
              </w:rPr>
              <w:t>0 %</w:t>
            </w:r>
          </w:p>
        </w:tc>
      </w:tr>
      <w:tr w:rsidR="0094639F" w:rsidRPr="00CF02AD" w14:paraId="77D97CFE" w14:textId="77777777" w:rsidTr="00FF51B1">
        <w:tc>
          <w:tcPr>
            <w:tcW w:w="992" w:type="dxa"/>
            <w:tcBorders>
              <w:top w:val="single" w:sz="4" w:space="0" w:color="000000"/>
              <w:left w:val="single" w:sz="4" w:space="0" w:color="000000"/>
              <w:bottom w:val="single" w:sz="4" w:space="0" w:color="000000"/>
            </w:tcBorders>
            <w:shd w:val="clear" w:color="auto" w:fill="auto"/>
          </w:tcPr>
          <w:p w14:paraId="786FB33A" w14:textId="77777777" w:rsidR="0094639F" w:rsidRPr="00CF02AD" w:rsidRDefault="0094639F" w:rsidP="00FF51B1">
            <w:pPr>
              <w:snapToGrid w:val="0"/>
              <w:spacing w:line="360" w:lineRule="auto"/>
              <w:rPr>
                <w:rFonts w:asciiTheme="majorHAnsi" w:hAnsiTheme="majorHAnsi" w:cs="Times New Roman"/>
              </w:rPr>
            </w:pPr>
            <w:r w:rsidRPr="00CF02AD">
              <w:rPr>
                <w:rFonts w:asciiTheme="majorHAnsi" w:hAnsiTheme="majorHAnsi" w:cs="Times New Roman"/>
              </w:rPr>
              <w:t>2.</w:t>
            </w:r>
          </w:p>
        </w:tc>
        <w:tc>
          <w:tcPr>
            <w:tcW w:w="5105" w:type="dxa"/>
            <w:tcBorders>
              <w:top w:val="single" w:sz="4" w:space="0" w:color="000000"/>
              <w:left w:val="single" w:sz="4" w:space="0" w:color="000000"/>
              <w:bottom w:val="single" w:sz="4" w:space="0" w:color="000000"/>
            </w:tcBorders>
            <w:shd w:val="clear" w:color="auto" w:fill="auto"/>
          </w:tcPr>
          <w:p w14:paraId="703BB353" w14:textId="77777777" w:rsidR="0094639F" w:rsidRPr="00CF02AD" w:rsidRDefault="0094639F" w:rsidP="00FF51B1">
            <w:pPr>
              <w:spacing w:before="28" w:line="360" w:lineRule="auto"/>
              <w:rPr>
                <w:rFonts w:asciiTheme="majorHAnsi" w:hAnsiTheme="majorHAnsi" w:cs="Times New Roman"/>
              </w:rPr>
            </w:pPr>
            <w:r w:rsidRPr="00CF02AD">
              <w:rPr>
                <w:rFonts w:asciiTheme="majorHAnsi" w:hAnsiTheme="majorHAnsi" w:cs="Times New Roman"/>
              </w:rPr>
              <w:t xml:space="preserve">Czas reakcji grupy interwencyjnej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D5B6FB6" w14:textId="1269523F" w:rsidR="0094639F" w:rsidRPr="00CF02AD" w:rsidRDefault="00855C42" w:rsidP="00FF51B1">
            <w:pPr>
              <w:snapToGrid w:val="0"/>
              <w:spacing w:line="360" w:lineRule="auto"/>
              <w:rPr>
                <w:rFonts w:asciiTheme="majorHAnsi" w:hAnsiTheme="majorHAnsi" w:cs="Times New Roman"/>
              </w:rPr>
            </w:pPr>
            <w:r w:rsidRPr="00CF02AD">
              <w:rPr>
                <w:rFonts w:asciiTheme="majorHAnsi" w:hAnsiTheme="majorHAnsi" w:cs="Times New Roman"/>
              </w:rPr>
              <w:t>4</w:t>
            </w:r>
            <w:r w:rsidR="0094639F" w:rsidRPr="00CF02AD">
              <w:rPr>
                <w:rFonts w:asciiTheme="majorHAnsi" w:hAnsiTheme="majorHAnsi" w:cs="Times New Roman"/>
              </w:rPr>
              <w:t>0 %</w:t>
            </w:r>
          </w:p>
        </w:tc>
      </w:tr>
    </w:tbl>
    <w:p w14:paraId="6D9D2158" w14:textId="77777777" w:rsidR="0094639F" w:rsidRPr="00CF02AD" w:rsidRDefault="0094639F" w:rsidP="0094639F">
      <w:pPr>
        <w:pStyle w:val="Akapitzlist1"/>
        <w:spacing w:before="120" w:line="360" w:lineRule="auto"/>
        <w:ind w:left="0"/>
        <w:jc w:val="both"/>
        <w:rPr>
          <w:rFonts w:asciiTheme="majorHAnsi" w:hAnsiTheme="majorHAnsi"/>
          <w:sz w:val="22"/>
          <w:szCs w:val="22"/>
          <w:lang w:eastAsia="ar-SA"/>
        </w:rPr>
      </w:pPr>
    </w:p>
    <w:p w14:paraId="40151D96" w14:textId="77777777" w:rsidR="0094639F" w:rsidRPr="00CF02AD" w:rsidRDefault="0094639F" w:rsidP="0094639F">
      <w:pPr>
        <w:pStyle w:val="Akapitzlist1"/>
        <w:spacing w:before="120" w:line="360" w:lineRule="auto"/>
        <w:ind w:left="0"/>
        <w:jc w:val="both"/>
        <w:rPr>
          <w:rFonts w:asciiTheme="majorHAnsi" w:hAnsiTheme="majorHAnsi"/>
          <w:sz w:val="22"/>
          <w:szCs w:val="22"/>
          <w:lang w:eastAsia="ar-SA"/>
        </w:rPr>
      </w:pPr>
      <w:r w:rsidRPr="00CF02AD">
        <w:rPr>
          <w:rFonts w:asciiTheme="majorHAnsi" w:hAnsiTheme="majorHAnsi"/>
          <w:sz w:val="22"/>
          <w:szCs w:val="22"/>
          <w:lang w:eastAsia="ar-SA"/>
        </w:rPr>
        <w:t>Powyższe oznacza, że Zamawiający, jako najkorzystniejszą ofertę wybierze tę, która przy spełnieniu wszystkich zawartych w SIWZ warunków, zawierać będzie najkorzystniejszy bilans kryterium „Ceny” oraz kryterium „Czas reakcji grupy interwencyjnej”</w:t>
      </w:r>
    </w:p>
    <w:p w14:paraId="051CDDA3" w14:textId="77777777" w:rsidR="0094639F" w:rsidRPr="00CF02AD" w:rsidRDefault="0094639F" w:rsidP="00A5583C">
      <w:pPr>
        <w:pStyle w:val="Akapitzlist"/>
        <w:numPr>
          <w:ilvl w:val="0"/>
          <w:numId w:val="48"/>
        </w:numPr>
        <w:spacing w:line="360" w:lineRule="auto"/>
        <w:ind w:left="0" w:firstLine="0"/>
        <w:jc w:val="both"/>
        <w:rPr>
          <w:rFonts w:asciiTheme="majorHAnsi" w:hAnsiTheme="majorHAnsi"/>
        </w:rPr>
      </w:pPr>
      <w:r w:rsidRPr="00CF02AD">
        <w:rPr>
          <w:rFonts w:asciiTheme="majorHAnsi" w:hAnsiTheme="majorHAnsi"/>
        </w:rPr>
        <w:t xml:space="preserve">Sposób przydzielania punktów w kryterium Cena. </w:t>
      </w:r>
    </w:p>
    <w:p w14:paraId="3F6F5709" w14:textId="77777777" w:rsidR="0094639F" w:rsidRPr="00CF02AD" w:rsidRDefault="0094639F" w:rsidP="0094639F">
      <w:pPr>
        <w:autoSpaceDE w:val="0"/>
        <w:adjustRightInd w:val="0"/>
        <w:spacing w:line="360" w:lineRule="auto"/>
        <w:ind w:left="567"/>
        <w:rPr>
          <w:rFonts w:asciiTheme="majorHAnsi" w:hAnsiTheme="majorHAnsi" w:cs="Times New Roman"/>
        </w:rPr>
      </w:pPr>
      <w:r w:rsidRPr="00CF02AD">
        <w:rPr>
          <w:rFonts w:asciiTheme="majorHAnsi" w:hAnsiTheme="majorHAnsi" w:cs="Times New Roman"/>
        </w:rPr>
        <w:t>Wartość punktowa ceny wyliczana będzie według wzoru</w:t>
      </w:r>
    </w:p>
    <w:p w14:paraId="2D6ABD2D" w14:textId="77777777" w:rsidR="0094639F" w:rsidRPr="00CF02AD" w:rsidRDefault="0094639F" w:rsidP="0094639F">
      <w:pPr>
        <w:spacing w:line="360" w:lineRule="auto"/>
        <w:ind w:left="567"/>
        <w:rPr>
          <w:rFonts w:asciiTheme="majorHAnsi" w:hAnsiTheme="majorHAnsi" w:cs="Times New Roman"/>
        </w:rPr>
      </w:pPr>
      <w:r w:rsidRPr="00CF02AD">
        <w:rPr>
          <w:rFonts w:asciiTheme="majorHAnsi" w:hAnsiTheme="majorHAnsi" w:cs="Times New Roman"/>
        </w:rPr>
        <w:t>C = (</w:t>
      </w:r>
      <w:proofErr w:type="spellStart"/>
      <w:r w:rsidRPr="00CF02AD">
        <w:rPr>
          <w:rFonts w:asciiTheme="majorHAnsi" w:hAnsiTheme="majorHAnsi" w:cs="Times New Roman"/>
        </w:rPr>
        <w:t>Cmin</w:t>
      </w:r>
      <w:proofErr w:type="spellEnd"/>
      <w:r w:rsidRPr="00CF02AD">
        <w:rPr>
          <w:rFonts w:asciiTheme="majorHAnsi" w:hAnsiTheme="majorHAnsi" w:cs="Times New Roman"/>
        </w:rPr>
        <w:t xml:space="preserve"> / </w:t>
      </w:r>
      <w:proofErr w:type="spellStart"/>
      <w:r w:rsidRPr="00CF02AD">
        <w:rPr>
          <w:rFonts w:asciiTheme="majorHAnsi" w:hAnsiTheme="majorHAnsi" w:cs="Times New Roman"/>
        </w:rPr>
        <w:t>Cn</w:t>
      </w:r>
      <w:proofErr w:type="spellEnd"/>
      <w:r w:rsidRPr="00CF02AD">
        <w:rPr>
          <w:rFonts w:asciiTheme="majorHAnsi" w:hAnsiTheme="majorHAnsi" w:cs="Times New Roman"/>
        </w:rPr>
        <w:t>) x 90</w:t>
      </w:r>
    </w:p>
    <w:p w14:paraId="72E83712" w14:textId="77777777" w:rsidR="0094639F" w:rsidRPr="00CF02AD" w:rsidRDefault="0094639F" w:rsidP="0094639F">
      <w:pPr>
        <w:spacing w:line="360" w:lineRule="auto"/>
        <w:ind w:left="567"/>
        <w:rPr>
          <w:rFonts w:asciiTheme="majorHAnsi" w:hAnsiTheme="majorHAnsi" w:cs="Times New Roman"/>
        </w:rPr>
      </w:pPr>
      <w:r w:rsidRPr="00CF02AD">
        <w:rPr>
          <w:rFonts w:asciiTheme="majorHAnsi" w:hAnsiTheme="majorHAnsi" w:cs="Times New Roman"/>
        </w:rPr>
        <w:t>gdzie:</w:t>
      </w:r>
    </w:p>
    <w:p w14:paraId="51959191" w14:textId="77777777" w:rsidR="0094639F" w:rsidRPr="00CF02AD" w:rsidRDefault="0094639F" w:rsidP="0094639F">
      <w:pPr>
        <w:tabs>
          <w:tab w:val="left" w:pos="1276"/>
        </w:tabs>
        <w:spacing w:line="360" w:lineRule="auto"/>
        <w:ind w:left="567"/>
        <w:rPr>
          <w:rFonts w:asciiTheme="majorHAnsi" w:hAnsiTheme="majorHAnsi" w:cs="Times New Roman"/>
        </w:rPr>
      </w:pPr>
      <w:r w:rsidRPr="00CF02AD">
        <w:rPr>
          <w:rFonts w:asciiTheme="majorHAnsi" w:hAnsiTheme="majorHAnsi" w:cs="Times New Roman"/>
        </w:rPr>
        <w:t>C</w:t>
      </w:r>
      <w:r w:rsidRPr="00CF02AD">
        <w:rPr>
          <w:rFonts w:asciiTheme="majorHAnsi" w:hAnsiTheme="majorHAnsi" w:cs="Times New Roman"/>
        </w:rPr>
        <w:tab/>
        <w:t>– ilość punktów dla kryterium: Cena</w:t>
      </w:r>
    </w:p>
    <w:p w14:paraId="71FE5465" w14:textId="77777777" w:rsidR="0094639F" w:rsidRPr="00CF02AD" w:rsidRDefault="0094639F" w:rsidP="0094639F">
      <w:pPr>
        <w:tabs>
          <w:tab w:val="left" w:pos="1276"/>
        </w:tabs>
        <w:spacing w:before="60" w:line="360" w:lineRule="auto"/>
        <w:ind w:left="567"/>
        <w:rPr>
          <w:rFonts w:asciiTheme="majorHAnsi" w:hAnsiTheme="majorHAnsi" w:cs="Times New Roman"/>
        </w:rPr>
      </w:pPr>
      <w:proofErr w:type="spellStart"/>
      <w:r w:rsidRPr="00CF02AD">
        <w:rPr>
          <w:rFonts w:asciiTheme="majorHAnsi" w:hAnsiTheme="majorHAnsi" w:cs="Times New Roman"/>
        </w:rPr>
        <w:t>Cmin</w:t>
      </w:r>
      <w:proofErr w:type="spellEnd"/>
      <w:r w:rsidRPr="00CF02AD">
        <w:rPr>
          <w:rFonts w:asciiTheme="majorHAnsi" w:hAnsiTheme="majorHAnsi" w:cs="Times New Roman"/>
        </w:rPr>
        <w:tab/>
        <w:t>– najniższa cena zamówienia brutto</w:t>
      </w:r>
    </w:p>
    <w:p w14:paraId="44F89609" w14:textId="77777777" w:rsidR="0094639F" w:rsidRPr="00CF02AD" w:rsidRDefault="0094639F" w:rsidP="0094639F">
      <w:pPr>
        <w:tabs>
          <w:tab w:val="left" w:pos="1276"/>
        </w:tabs>
        <w:spacing w:before="60" w:line="360" w:lineRule="auto"/>
        <w:ind w:left="567"/>
        <w:rPr>
          <w:rFonts w:asciiTheme="majorHAnsi" w:hAnsiTheme="majorHAnsi" w:cs="Times New Roman"/>
        </w:rPr>
      </w:pPr>
      <w:proofErr w:type="spellStart"/>
      <w:r w:rsidRPr="00CF02AD">
        <w:rPr>
          <w:rFonts w:asciiTheme="majorHAnsi" w:hAnsiTheme="majorHAnsi" w:cs="Times New Roman"/>
        </w:rPr>
        <w:t>Cn</w:t>
      </w:r>
      <w:proofErr w:type="spellEnd"/>
      <w:r w:rsidRPr="00CF02AD">
        <w:rPr>
          <w:rFonts w:asciiTheme="majorHAnsi" w:hAnsiTheme="majorHAnsi" w:cs="Times New Roman"/>
        </w:rPr>
        <w:tab/>
        <w:t>– cena brutto ocenianej oferty</w:t>
      </w:r>
    </w:p>
    <w:p w14:paraId="0FA0AE1D" w14:textId="77777777" w:rsidR="0094639F" w:rsidRPr="00CF02AD" w:rsidRDefault="0094639F" w:rsidP="00A5583C">
      <w:pPr>
        <w:pStyle w:val="Akapitzlist"/>
        <w:numPr>
          <w:ilvl w:val="0"/>
          <w:numId w:val="48"/>
        </w:numPr>
        <w:spacing w:line="360" w:lineRule="auto"/>
        <w:ind w:left="426" w:hanging="426"/>
        <w:jc w:val="both"/>
        <w:rPr>
          <w:rFonts w:asciiTheme="majorHAnsi" w:hAnsiTheme="majorHAnsi"/>
        </w:rPr>
      </w:pPr>
      <w:r w:rsidRPr="00CF02AD">
        <w:rPr>
          <w:rFonts w:asciiTheme="majorHAnsi" w:hAnsiTheme="majorHAnsi"/>
        </w:rPr>
        <w:t>Sposób przydzielania punktów w kryterium „Czas reakcji grupy interwencyjnej”:</w:t>
      </w:r>
    </w:p>
    <w:p w14:paraId="22445605" w14:textId="77777777" w:rsidR="0094639F" w:rsidRPr="00CF02AD" w:rsidRDefault="0094639F" w:rsidP="0094639F">
      <w:pPr>
        <w:tabs>
          <w:tab w:val="left" w:pos="1134"/>
        </w:tabs>
        <w:spacing w:before="60" w:line="360" w:lineRule="auto"/>
        <w:rPr>
          <w:rFonts w:asciiTheme="majorHAnsi" w:hAnsiTheme="majorHAnsi" w:cs="Times New Roman"/>
        </w:rPr>
      </w:pPr>
      <w:r w:rsidRPr="00CF02AD">
        <w:rPr>
          <w:rFonts w:asciiTheme="majorHAnsi" w:hAnsiTheme="majorHAnsi" w:cs="Times New Roman"/>
        </w:rPr>
        <w:t>W tym kryterium punkty będą przyznawane według skali:</w:t>
      </w:r>
    </w:p>
    <w:p w14:paraId="32A4BC3C" w14:textId="38E16CFE" w:rsidR="0094639F" w:rsidRPr="00CF02AD" w:rsidRDefault="0094639F" w:rsidP="0094639F">
      <w:pPr>
        <w:spacing w:before="28" w:line="360" w:lineRule="auto"/>
        <w:rPr>
          <w:rFonts w:asciiTheme="majorHAnsi" w:hAnsiTheme="majorHAnsi" w:cs="Times New Roman"/>
        </w:rPr>
      </w:pPr>
      <w:r w:rsidRPr="00CF02AD">
        <w:rPr>
          <w:rFonts w:asciiTheme="majorHAnsi" w:hAnsiTheme="majorHAnsi" w:cs="Times New Roman"/>
        </w:rPr>
        <w:t xml:space="preserve">- Czas reakcji grupy interwencyjnej : &lt; 15 min – </w:t>
      </w:r>
      <w:r w:rsidR="00855C42" w:rsidRPr="00CF02AD">
        <w:rPr>
          <w:rFonts w:asciiTheme="majorHAnsi" w:hAnsiTheme="majorHAnsi" w:cs="Times New Roman"/>
        </w:rPr>
        <w:t>40</w:t>
      </w:r>
      <w:r w:rsidRPr="00CF02AD">
        <w:rPr>
          <w:rFonts w:asciiTheme="majorHAnsi" w:hAnsiTheme="majorHAnsi" w:cs="Times New Roman"/>
        </w:rPr>
        <w:t xml:space="preserve"> pkt.</w:t>
      </w:r>
    </w:p>
    <w:p w14:paraId="74D60909" w14:textId="4A0FDF4F" w:rsidR="0094639F" w:rsidRPr="00CF02AD" w:rsidRDefault="0094639F" w:rsidP="0094639F">
      <w:pPr>
        <w:spacing w:before="28" w:line="360" w:lineRule="auto"/>
        <w:rPr>
          <w:rFonts w:asciiTheme="majorHAnsi" w:hAnsiTheme="majorHAnsi" w:cs="Times New Roman"/>
        </w:rPr>
      </w:pPr>
      <w:r w:rsidRPr="00CF02AD">
        <w:rPr>
          <w:rFonts w:asciiTheme="majorHAnsi" w:hAnsiTheme="majorHAnsi" w:cs="Times New Roman"/>
        </w:rPr>
        <w:t xml:space="preserve">- Czas reakcji grupy interwencyjnej: ≤ 15 min i &lt; 20 min h – </w:t>
      </w:r>
      <w:r w:rsidR="00855C42" w:rsidRPr="00CF02AD">
        <w:rPr>
          <w:rFonts w:asciiTheme="majorHAnsi" w:hAnsiTheme="majorHAnsi" w:cs="Times New Roman"/>
        </w:rPr>
        <w:t>20</w:t>
      </w:r>
      <w:r w:rsidRPr="00CF02AD">
        <w:rPr>
          <w:rFonts w:asciiTheme="majorHAnsi" w:hAnsiTheme="majorHAnsi" w:cs="Times New Roman"/>
        </w:rPr>
        <w:t xml:space="preserve"> pkt.</w:t>
      </w:r>
    </w:p>
    <w:p w14:paraId="522583CC" w14:textId="77777777" w:rsidR="0094639F" w:rsidRPr="00CF02AD" w:rsidRDefault="0094639F" w:rsidP="0094639F">
      <w:pPr>
        <w:spacing w:before="28" w:line="360" w:lineRule="auto"/>
        <w:rPr>
          <w:rFonts w:asciiTheme="majorHAnsi" w:hAnsiTheme="majorHAnsi" w:cs="Times New Roman"/>
        </w:rPr>
      </w:pPr>
      <w:r w:rsidRPr="00CF02AD">
        <w:rPr>
          <w:rFonts w:asciiTheme="majorHAnsi" w:hAnsiTheme="majorHAnsi" w:cs="Times New Roman"/>
        </w:rPr>
        <w:t>- Czas reakcji grupy interwencyjnej: ≥ 20 min – 0 pkt.</w:t>
      </w:r>
    </w:p>
    <w:p w14:paraId="043E07BF" w14:textId="77777777" w:rsidR="0094639F" w:rsidRPr="00CF02AD" w:rsidRDefault="0094639F" w:rsidP="0094639F">
      <w:pPr>
        <w:tabs>
          <w:tab w:val="left" w:pos="1134"/>
        </w:tabs>
        <w:spacing w:before="60" w:line="360" w:lineRule="auto"/>
        <w:rPr>
          <w:rFonts w:asciiTheme="majorHAnsi" w:hAnsiTheme="majorHAnsi" w:cs="Times New Roman"/>
        </w:rPr>
      </w:pPr>
      <w:r w:rsidRPr="00CF02AD">
        <w:rPr>
          <w:rFonts w:asciiTheme="majorHAnsi" w:hAnsiTheme="majorHAnsi" w:cs="Times New Roman"/>
        </w:rPr>
        <w:t>Czas reakcji grupy interwencyjnej nie może być dłuższy niż 25 min.</w:t>
      </w:r>
    </w:p>
    <w:p w14:paraId="5ABBEDAC" w14:textId="77777777" w:rsidR="0094639F" w:rsidRPr="00CF02AD" w:rsidRDefault="0094639F" w:rsidP="0094639F">
      <w:pPr>
        <w:tabs>
          <w:tab w:val="left" w:pos="1134"/>
        </w:tabs>
        <w:spacing w:before="60" w:line="360" w:lineRule="auto"/>
        <w:rPr>
          <w:rFonts w:asciiTheme="majorHAnsi" w:hAnsiTheme="majorHAnsi" w:cs="Times New Roman"/>
        </w:rPr>
      </w:pPr>
      <w:r w:rsidRPr="00CF02AD">
        <w:rPr>
          <w:rFonts w:asciiTheme="majorHAnsi" w:hAnsiTheme="majorHAnsi" w:cs="Times New Roman"/>
        </w:rPr>
        <w:t>Zamawiający dokona stosownego obliczenia na podstawie wypełnionego formularza ofertowego (zał. Nr 1 do SIWZ).</w:t>
      </w:r>
    </w:p>
    <w:p w14:paraId="7699BDAB" w14:textId="77777777" w:rsidR="0094639F" w:rsidRPr="00CF02AD" w:rsidRDefault="0094639F" w:rsidP="00A5583C">
      <w:pPr>
        <w:pStyle w:val="Akapitzlist"/>
        <w:numPr>
          <w:ilvl w:val="0"/>
          <w:numId w:val="48"/>
        </w:numPr>
        <w:spacing w:line="360" w:lineRule="auto"/>
        <w:ind w:left="426" w:hanging="426"/>
        <w:jc w:val="both"/>
        <w:rPr>
          <w:rFonts w:asciiTheme="majorHAnsi" w:hAnsiTheme="majorHAnsi"/>
        </w:rPr>
      </w:pPr>
      <w:r w:rsidRPr="00CF02AD">
        <w:rPr>
          <w:rFonts w:asciiTheme="majorHAnsi" w:hAnsiTheme="majorHAnsi"/>
        </w:rPr>
        <w:t xml:space="preserve">Obliczenia dokonywane będą z dokładnością do dwóch miejsc po przecinku. </w:t>
      </w:r>
    </w:p>
    <w:p w14:paraId="030E2F54" w14:textId="77777777" w:rsidR="0094639F" w:rsidRPr="00CF02AD" w:rsidRDefault="0094639F" w:rsidP="00A5583C">
      <w:pPr>
        <w:pStyle w:val="Akapitzlist"/>
        <w:numPr>
          <w:ilvl w:val="0"/>
          <w:numId w:val="48"/>
        </w:numPr>
        <w:spacing w:line="360" w:lineRule="auto"/>
        <w:ind w:left="426" w:hanging="426"/>
        <w:jc w:val="both"/>
        <w:rPr>
          <w:rFonts w:asciiTheme="majorHAnsi" w:hAnsiTheme="majorHAnsi"/>
        </w:rPr>
      </w:pPr>
      <w:r w:rsidRPr="00CF02AD">
        <w:rPr>
          <w:rFonts w:asciiTheme="majorHAnsi" w:hAnsiTheme="majorHAnsi"/>
        </w:rPr>
        <w:t xml:space="preserve">Za ofertę najkorzystniejszą uznana ta oferta, która po zsumowaniu liczby punktów uzyskanych we wskazanych wyżej kryteriach uzyska największą liczbę punktów PKT. </w:t>
      </w:r>
    </w:p>
    <w:p w14:paraId="523A53B3" w14:textId="636C19AD"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PKT = (C*</w:t>
      </w:r>
      <w:r w:rsidR="00855C42" w:rsidRPr="00CF02AD">
        <w:rPr>
          <w:rFonts w:asciiTheme="majorHAnsi" w:hAnsiTheme="majorHAnsi"/>
        </w:rPr>
        <w:t>60%) + (T*4</w:t>
      </w:r>
      <w:r w:rsidRPr="00CF02AD">
        <w:rPr>
          <w:rFonts w:asciiTheme="majorHAnsi" w:hAnsiTheme="majorHAnsi"/>
        </w:rPr>
        <w:t>0%)</w:t>
      </w:r>
    </w:p>
    <w:p w14:paraId="22A9DDFC"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 xml:space="preserve">gdzie: </w:t>
      </w:r>
    </w:p>
    <w:p w14:paraId="69B5E2DD"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 xml:space="preserve">P - całkowita liczba punktów przyznana ofercie </w:t>
      </w:r>
    </w:p>
    <w:p w14:paraId="01CD1BB8"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 xml:space="preserve">C - liczba punktów przyznanych badanej ofercie w kryterium „Cena” </w:t>
      </w:r>
    </w:p>
    <w:p w14:paraId="34AD16BF" w14:textId="77777777" w:rsidR="0094639F" w:rsidRPr="00CF02AD" w:rsidRDefault="0094639F" w:rsidP="0094639F">
      <w:pPr>
        <w:pStyle w:val="Akapitzlist"/>
        <w:spacing w:line="360" w:lineRule="auto"/>
        <w:ind w:left="0"/>
        <w:rPr>
          <w:rFonts w:asciiTheme="majorHAnsi" w:hAnsiTheme="majorHAnsi"/>
        </w:rPr>
      </w:pPr>
      <w:r w:rsidRPr="00CF02AD">
        <w:rPr>
          <w:rFonts w:asciiTheme="majorHAnsi" w:hAnsiTheme="majorHAnsi"/>
        </w:rPr>
        <w:t>T- liczba punktów przyznanych badanej ofercie w kryterium „Czas reakcji grupy interwencyjnej.”</w:t>
      </w:r>
    </w:p>
    <w:p w14:paraId="2683C0DE" w14:textId="77777777" w:rsidR="00533339" w:rsidRPr="00CF02AD" w:rsidRDefault="00782F47" w:rsidP="00A5583C">
      <w:pPr>
        <w:pStyle w:val="Akapitzlist"/>
        <w:numPr>
          <w:ilvl w:val="0"/>
          <w:numId w:val="48"/>
        </w:numPr>
        <w:spacing w:line="360" w:lineRule="auto"/>
        <w:ind w:left="426" w:hanging="426"/>
        <w:jc w:val="both"/>
        <w:rPr>
          <w:rFonts w:asciiTheme="majorHAnsi" w:hAnsiTheme="majorHAnsi" w:cs="Arial"/>
          <w:bCs/>
        </w:rPr>
      </w:pPr>
      <w:r w:rsidRPr="00CF02AD">
        <w:rPr>
          <w:rFonts w:asciiTheme="majorHAnsi" w:hAnsiTheme="majorHAnsi"/>
        </w:rPr>
        <w:t xml:space="preserve">Jeżeli </w:t>
      </w:r>
      <w:r w:rsidR="00BA76D0" w:rsidRPr="00CF02AD">
        <w:rPr>
          <w:rFonts w:asciiTheme="majorHAnsi" w:hAnsiTheme="majorHAnsi" w:cs="Arial"/>
          <w:bCs/>
        </w:rPr>
        <w:t xml:space="preserve">nie można wybrać najkorzystniejszej oferty z uwagi na to, że dwie lub więcej ofert przedstawia taki sam bilans ceny i innych kryteriów oceny ofert, zamawiający spośród tych ofert wybiera ofertę z najniższą ceną, a jeżeli zostały złożone oferty o takiej samej, </w:t>
      </w:r>
      <w:r w:rsidR="00BA76D0" w:rsidRPr="00CF02AD">
        <w:rPr>
          <w:rFonts w:asciiTheme="majorHAnsi" w:hAnsiTheme="majorHAnsi" w:cs="Arial"/>
          <w:bCs/>
        </w:rPr>
        <w:lastRenderedPageBreak/>
        <w:t>zamawiający wzywa wykonawców, którzy złożyli te oferty, do złożenia w terminie określonym przez zamawiającego ofert dodatkowych.</w:t>
      </w:r>
    </w:p>
    <w:p w14:paraId="278ADECA" w14:textId="77777777" w:rsidR="00BA76D0" w:rsidRPr="00CF02AD" w:rsidRDefault="00BA76D0" w:rsidP="00A5583C">
      <w:pPr>
        <w:pStyle w:val="Akapitzlist"/>
        <w:numPr>
          <w:ilvl w:val="0"/>
          <w:numId w:val="35"/>
        </w:numPr>
        <w:autoSpaceDN w:val="0"/>
        <w:spacing w:before="120" w:line="360" w:lineRule="auto"/>
        <w:ind w:left="360" w:hanging="426"/>
        <w:jc w:val="both"/>
        <w:rPr>
          <w:rFonts w:asciiTheme="majorHAnsi" w:hAnsiTheme="majorHAnsi" w:cs="Arial"/>
          <w:bCs/>
        </w:rPr>
      </w:pPr>
      <w:r w:rsidRPr="00CF02AD">
        <w:rPr>
          <w:rFonts w:asciiTheme="majorHAnsi" w:hAnsiTheme="majorHAnsi" w:cs="Arial"/>
          <w:bCs/>
        </w:rPr>
        <w:t>Wykonawcy, składając oferty dodatkowe, nie mogą zaoferować cen wyższych niż zaoferowane w złożonych ofertach.</w:t>
      </w:r>
    </w:p>
    <w:p w14:paraId="1591B291" w14:textId="77777777" w:rsidR="006336EC" w:rsidRPr="00CF02AD" w:rsidRDefault="006336EC" w:rsidP="001F78CE">
      <w:pPr>
        <w:pStyle w:val="Nagwek1"/>
        <w:rPr>
          <w:szCs w:val="22"/>
        </w:rPr>
      </w:pPr>
      <w:bookmarkStart w:id="76" w:name="_Toc466469209"/>
      <w:r w:rsidRPr="00CF02AD">
        <w:rPr>
          <w:szCs w:val="22"/>
        </w:rPr>
        <w:t>Informacje o formalnościach, jakie powinny zostać dopełnione po wyborze ofert w celu zawarcia umowy w sprawie zamówienia publicznego</w:t>
      </w:r>
      <w:bookmarkEnd w:id="76"/>
      <w:r w:rsidRPr="00CF02AD">
        <w:rPr>
          <w:szCs w:val="22"/>
        </w:rPr>
        <w:t xml:space="preserve"> </w:t>
      </w:r>
    </w:p>
    <w:p w14:paraId="117C2D96"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CF02AD">
        <w:rPr>
          <w:rFonts w:asciiTheme="majorHAnsi" w:hAnsiTheme="majorHAnsi" w:cs="Arial"/>
          <w:bCs/>
        </w:rPr>
        <w:t>Wykonawcy wspólnie ubiegaj</w:t>
      </w:r>
      <w:r w:rsidRPr="00CF02AD">
        <w:rPr>
          <w:rFonts w:asciiTheme="majorHAnsi" w:eastAsia="TimesNewRoman" w:hAnsiTheme="majorHAnsi" w:cs="Arial"/>
          <w:bCs/>
        </w:rPr>
        <w:t>ą</w:t>
      </w:r>
      <w:r w:rsidRPr="00CF02AD">
        <w:rPr>
          <w:rFonts w:asciiTheme="majorHAnsi" w:hAnsiTheme="majorHAnsi" w:cs="Arial"/>
          <w:bCs/>
        </w:rPr>
        <w:t>cy si</w:t>
      </w:r>
      <w:r w:rsidRPr="00CF02AD">
        <w:rPr>
          <w:rFonts w:asciiTheme="majorHAnsi" w:eastAsia="TimesNewRoman" w:hAnsiTheme="majorHAnsi" w:cs="Arial"/>
          <w:bCs/>
        </w:rPr>
        <w:t xml:space="preserve">ę </w:t>
      </w:r>
      <w:r w:rsidRPr="00CF02AD">
        <w:rPr>
          <w:rFonts w:asciiTheme="majorHAnsi" w:hAnsiTheme="majorHAnsi" w:cs="Arial"/>
          <w:bCs/>
        </w:rPr>
        <w:t>o niniejsze zamówienie, których oferta zostanie uznana za najkorzystniejsz</w:t>
      </w:r>
      <w:r w:rsidRPr="00CF02AD">
        <w:rPr>
          <w:rFonts w:asciiTheme="majorHAnsi" w:eastAsia="TimesNewRoman" w:hAnsiTheme="majorHAnsi" w:cs="Arial"/>
          <w:bCs/>
        </w:rPr>
        <w:t>ą</w:t>
      </w:r>
      <w:r w:rsidRPr="00CF02AD">
        <w:rPr>
          <w:rFonts w:asciiTheme="majorHAnsi" w:hAnsiTheme="majorHAnsi" w:cs="Arial"/>
          <w:bCs/>
        </w:rPr>
        <w:t>, przed podpisaniem umowy o realizacj</w:t>
      </w:r>
      <w:r w:rsidRPr="00CF02AD">
        <w:rPr>
          <w:rFonts w:asciiTheme="majorHAnsi" w:eastAsia="TimesNewRoman" w:hAnsiTheme="majorHAnsi" w:cs="Arial"/>
          <w:bCs/>
        </w:rPr>
        <w:t xml:space="preserve">ę </w:t>
      </w:r>
      <w:r w:rsidRPr="00CF02AD">
        <w:rPr>
          <w:rFonts w:asciiTheme="majorHAnsi" w:hAnsiTheme="majorHAnsi" w:cs="Arial"/>
          <w:bCs/>
        </w:rPr>
        <w:t>zamówienia, s</w:t>
      </w:r>
      <w:r w:rsidRPr="00CF02AD">
        <w:rPr>
          <w:rFonts w:asciiTheme="majorHAnsi" w:eastAsia="TimesNewRoman" w:hAnsiTheme="majorHAnsi" w:cs="Arial"/>
          <w:bCs/>
        </w:rPr>
        <w:t xml:space="preserve">ą </w:t>
      </w:r>
      <w:r w:rsidRPr="00CF02AD">
        <w:rPr>
          <w:rFonts w:asciiTheme="majorHAnsi" w:hAnsiTheme="majorHAnsi" w:cs="Arial"/>
          <w:bCs/>
        </w:rPr>
        <w:t>zobowi</w:t>
      </w:r>
      <w:r w:rsidRPr="00CF02AD">
        <w:rPr>
          <w:rFonts w:asciiTheme="majorHAnsi" w:eastAsia="TimesNewRoman" w:hAnsiTheme="majorHAnsi" w:cs="Arial"/>
          <w:bCs/>
        </w:rPr>
        <w:t>ą</w:t>
      </w:r>
      <w:r w:rsidRPr="00CF02AD">
        <w:rPr>
          <w:rFonts w:asciiTheme="majorHAnsi" w:hAnsiTheme="majorHAnsi" w:cs="Arial"/>
          <w:bCs/>
        </w:rPr>
        <w:t>zani przyj</w:t>
      </w:r>
      <w:r w:rsidRPr="00CF02AD">
        <w:rPr>
          <w:rFonts w:asciiTheme="majorHAnsi" w:eastAsia="TimesNewRoman" w:hAnsiTheme="majorHAnsi" w:cs="Arial"/>
          <w:bCs/>
        </w:rPr>
        <w:t>ąć</w:t>
      </w:r>
      <w:r w:rsidRPr="00CF02AD">
        <w:rPr>
          <w:rFonts w:asciiTheme="majorHAnsi" w:hAnsiTheme="majorHAnsi" w:cs="Arial"/>
          <w:bCs/>
        </w:rPr>
        <w:t xml:space="preserve"> pisemne porozumienie wszystkich Wykonawców. W tym celu przed podpisaniem umowy o niniejsze zamówienie s</w:t>
      </w:r>
      <w:r w:rsidRPr="00CF02AD">
        <w:rPr>
          <w:rFonts w:asciiTheme="majorHAnsi" w:eastAsia="TimesNewRoman" w:hAnsiTheme="majorHAnsi" w:cs="Arial"/>
          <w:bCs/>
        </w:rPr>
        <w:t xml:space="preserve">ą </w:t>
      </w:r>
      <w:r w:rsidRPr="00CF02AD">
        <w:rPr>
          <w:rFonts w:asciiTheme="majorHAnsi" w:hAnsiTheme="majorHAnsi" w:cs="Arial"/>
          <w:bCs/>
        </w:rPr>
        <w:t>oni zobowi</w:t>
      </w:r>
      <w:r w:rsidRPr="00CF02AD">
        <w:rPr>
          <w:rFonts w:asciiTheme="majorHAnsi" w:eastAsia="TimesNewRoman" w:hAnsiTheme="majorHAnsi" w:cs="Arial"/>
          <w:bCs/>
        </w:rPr>
        <w:t>ą</w:t>
      </w:r>
      <w:r w:rsidRPr="00CF02AD">
        <w:rPr>
          <w:rFonts w:asciiTheme="majorHAnsi" w:hAnsiTheme="majorHAnsi" w:cs="Arial"/>
          <w:bCs/>
        </w:rPr>
        <w:t>zani przedstawi</w:t>
      </w:r>
      <w:r w:rsidRPr="00CF02AD">
        <w:rPr>
          <w:rFonts w:asciiTheme="majorHAnsi" w:eastAsia="TimesNewRoman" w:hAnsiTheme="majorHAnsi" w:cs="Arial"/>
          <w:bCs/>
        </w:rPr>
        <w:t xml:space="preserve">ć </w:t>
      </w:r>
      <w:r w:rsidRPr="00CF02AD">
        <w:rPr>
          <w:rFonts w:asciiTheme="majorHAnsi" w:hAnsiTheme="majorHAnsi" w:cs="Arial"/>
          <w:bCs/>
        </w:rPr>
        <w:t>Zamawiaj</w:t>
      </w:r>
      <w:r w:rsidRPr="00CF02AD">
        <w:rPr>
          <w:rFonts w:asciiTheme="majorHAnsi" w:eastAsia="TimesNewRoman" w:hAnsiTheme="majorHAnsi" w:cs="Arial"/>
          <w:bCs/>
        </w:rPr>
        <w:t>ą</w:t>
      </w:r>
      <w:r w:rsidRPr="00CF02AD">
        <w:rPr>
          <w:rFonts w:asciiTheme="majorHAnsi" w:hAnsiTheme="majorHAnsi" w:cs="Arial"/>
          <w:bCs/>
        </w:rPr>
        <w:t xml:space="preserve">cemu stosowną umowę regulującą współpracę tych wykonawców. </w:t>
      </w:r>
    </w:p>
    <w:p w14:paraId="63ED7CDA"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after="0" w:line="360" w:lineRule="auto"/>
        <w:ind w:left="0" w:firstLine="0"/>
        <w:jc w:val="both"/>
        <w:textAlignment w:val="baseline"/>
        <w:rPr>
          <w:rFonts w:asciiTheme="majorHAnsi" w:hAnsiTheme="majorHAnsi" w:cs="Arial"/>
          <w:bCs/>
        </w:rPr>
      </w:pPr>
      <w:r w:rsidRPr="00CF02AD">
        <w:rPr>
          <w:rFonts w:asciiTheme="majorHAnsi" w:hAnsiTheme="majorHAnsi" w:cs="Arial"/>
          <w:bCs/>
        </w:rPr>
        <w:t>Zamawiający informuje niezwłocznie wszystkich wykonawców o:</w:t>
      </w:r>
    </w:p>
    <w:p w14:paraId="28DB9B3A"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BDEC65B"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wykonawcach, którzy zostali wykluczeni,</w:t>
      </w:r>
    </w:p>
    <w:p w14:paraId="7C6C5311"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62BBB45A"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wykonawcach, którzy złożyli oferty niepodlegające odrzuceniu, ale nie zostali zaproszeni do kolejnego etapu negocjacji albo dialogu,</w:t>
      </w:r>
    </w:p>
    <w:p w14:paraId="5602C03A"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dopuszczeniu do dynamicznego systemu zakupów,</w:t>
      </w:r>
    </w:p>
    <w:p w14:paraId="4295619D"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nieustanowieniu dynamicznego systemu zakupów,</w:t>
      </w:r>
    </w:p>
    <w:p w14:paraId="77CE9721" w14:textId="77777777" w:rsidR="005D5E7E" w:rsidRPr="00CF02AD" w:rsidRDefault="005D5E7E" w:rsidP="00A5583C">
      <w:pPr>
        <w:numPr>
          <w:ilvl w:val="0"/>
          <w:numId w:val="10"/>
        </w:numPr>
        <w:autoSpaceDE w:val="0"/>
        <w:autoSpaceDN w:val="0"/>
        <w:adjustRightInd w:val="0"/>
        <w:spacing w:after="200"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unieważnieniu postępowania</w:t>
      </w:r>
    </w:p>
    <w:p w14:paraId="4B88B7B0" w14:textId="77777777" w:rsidR="005D5E7E" w:rsidRPr="00CF02AD" w:rsidRDefault="005D5E7E" w:rsidP="005D5E7E">
      <w:pPr>
        <w:autoSpaceDE w:val="0"/>
        <w:autoSpaceDN w:val="0"/>
        <w:adjustRightInd w:val="0"/>
        <w:spacing w:line="360" w:lineRule="auto"/>
        <w:ind w:left="1134" w:hanging="425"/>
        <w:jc w:val="both"/>
        <w:rPr>
          <w:rFonts w:asciiTheme="majorHAnsi" w:eastAsia="Times New Roman" w:hAnsiTheme="majorHAnsi" w:cs="Arial"/>
          <w:lang w:eastAsia="pl-PL"/>
        </w:rPr>
      </w:pPr>
      <w:r w:rsidRPr="00CF02AD">
        <w:rPr>
          <w:rFonts w:asciiTheme="majorHAnsi" w:eastAsia="Times New Roman" w:hAnsiTheme="majorHAnsi" w:cs="Arial"/>
          <w:lang w:eastAsia="pl-PL"/>
        </w:rPr>
        <w:t>- podając uzasadnienie faktyczne i prawne.</w:t>
      </w:r>
    </w:p>
    <w:p w14:paraId="56FBA797"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CF02AD">
        <w:rPr>
          <w:rFonts w:asciiTheme="majorHAnsi" w:hAnsiTheme="majorHAnsi" w:cs="Arial"/>
          <w:bCs/>
        </w:rPr>
        <w:t>W przypadkach, o których mowa w art. 24 ust. 8, informacja, o której mowa w ust. 2 pkt 2 niniejszego działu SIWZ, zawiera wyjaśnienie powodów, dla których dowody przedstawione przez wykonawcę, zamawiający uznał za niewystarczające.</w:t>
      </w:r>
    </w:p>
    <w:p w14:paraId="0F591EBB"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CF02AD">
        <w:rPr>
          <w:rFonts w:asciiTheme="majorHAnsi" w:hAnsiTheme="majorHAnsi" w:cs="Arial"/>
          <w:bCs/>
        </w:rPr>
        <w:t>Zamawiający udostępnia informacje, o których mowa w ust. 2 pkt 1 i 5-7 niniejszego działu SIWZ, na stronie internetowej.</w:t>
      </w:r>
    </w:p>
    <w:p w14:paraId="68FC9B5C" w14:textId="77777777" w:rsidR="005D5E7E" w:rsidRPr="00CF02AD" w:rsidRDefault="005D5E7E" w:rsidP="00A5583C">
      <w:pPr>
        <w:pStyle w:val="Akapitzlist"/>
        <w:numPr>
          <w:ilvl w:val="0"/>
          <w:numId w:val="30"/>
        </w:numPr>
        <w:tabs>
          <w:tab w:val="clear" w:pos="1440"/>
        </w:tabs>
        <w:overflowPunct w:val="0"/>
        <w:autoSpaceDE w:val="0"/>
        <w:autoSpaceDN w:val="0"/>
        <w:adjustRightInd w:val="0"/>
        <w:spacing w:line="360" w:lineRule="auto"/>
        <w:ind w:left="0" w:firstLine="0"/>
        <w:jc w:val="both"/>
        <w:textAlignment w:val="baseline"/>
        <w:rPr>
          <w:rFonts w:asciiTheme="majorHAnsi" w:hAnsiTheme="majorHAnsi" w:cs="Arial"/>
          <w:bCs/>
        </w:rPr>
      </w:pPr>
      <w:r w:rsidRPr="00CF02AD">
        <w:rPr>
          <w:rFonts w:asciiTheme="majorHAnsi" w:hAnsiTheme="majorHAnsi" w:cs="Arial"/>
          <w:bCs/>
        </w:rPr>
        <w:lastRenderedPageBreak/>
        <w:t>Umowę zawiera się w trybie zgodnym z Działem IV ustawy z dnia 29 stycznia 2004 r. Prawo zamówień publicznych. Zamawiający wymaga wniesienia zabezpieczenia należytego wykonania umowy najpóźniej w dniu podpisania umowy.</w:t>
      </w:r>
    </w:p>
    <w:p w14:paraId="3DE117CD"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rPr>
      </w:pPr>
      <w:r w:rsidRPr="00CF02AD">
        <w:rPr>
          <w:rFonts w:asciiTheme="majorHAnsi" w:hAnsiTheme="majorHAnsi" w:cs="Arial"/>
          <w:bCs/>
        </w:rPr>
        <w:t>Wykonawca, którego oferta została wybrana zostanie powiadomiony odrębnym pismem o terminie i miejscu zawarcia umowy.</w:t>
      </w:r>
    </w:p>
    <w:p w14:paraId="7F5AE537"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W celu zawarcia umowy uprawniony przedstawiciel wykonawcy, który oferta została wybrana jako najkorzystniejsza, powinien zgłosić się w siedzibie Zamawiającego w terminie wyznaczonym w piśmie skierowanym bezpośrednio do niego, przy czym w/w termin nie może być krótszy niż 5 dni od dnia przesłania zawiadomienia o wyborze najkorzystniejszej oferty, jeżeli zawiadomienie to zostało przesłane przy użyciu środków komunikacji elektronicznej, albo 10 dni - jeżeli zostało przesłane w inny sposób</w:t>
      </w:r>
    </w:p>
    <w:p w14:paraId="5D1875B3"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Zamawiający może zawrzeć umowę w sprawie zamówienia publicznego przed upływem terminów, o których mowa w ust. 7 niniejszego działu SIWZ, jeżeli w postępowaniu o udzielenie zamówienia została złożona tylko jedna oferta lub w postępowaniu upłynął termin do wniesienia odwołania na czynności zamawiającego wymienione w art. 180 ust. 2 lub w następstwie jego wniesienia Izba ogłosiła wyrok lub postanowienie kończące postępowanie odwoławcze.</w:t>
      </w:r>
    </w:p>
    <w:p w14:paraId="0E6844A6"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rPr>
      </w:pPr>
      <w:r w:rsidRPr="00CF02AD">
        <w:rPr>
          <w:rFonts w:asciiTheme="majorHAnsi" w:hAnsiTheme="majorHAnsi" w:cs="Arial"/>
          <w:bCs/>
        </w:rPr>
        <w:t>W przypadku wniesienia odwołania zamawiający nie może zawrzeć umowy do czasu ogłoszenia przez Izbę wyroku lub postanowienia kończącego postępowania odwoławcze.</w:t>
      </w:r>
    </w:p>
    <w:p w14:paraId="511E4801"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14:paraId="11BD34F1" w14:textId="77777777" w:rsidR="005D5E7E" w:rsidRPr="00CF02AD" w:rsidRDefault="005D5E7E" w:rsidP="00A5583C">
      <w:pPr>
        <w:pStyle w:val="Akapitzlist"/>
        <w:numPr>
          <w:ilvl w:val="0"/>
          <w:numId w:val="30"/>
        </w:numPr>
        <w:tabs>
          <w:tab w:val="clear" w:pos="1440"/>
        </w:tabs>
        <w:autoSpaceDE w:val="0"/>
        <w:autoSpaceDN w:val="0"/>
        <w:adjustRightInd w:val="0"/>
        <w:spacing w:line="360" w:lineRule="auto"/>
        <w:ind w:left="0" w:firstLine="0"/>
        <w:jc w:val="both"/>
        <w:rPr>
          <w:rFonts w:asciiTheme="majorHAnsi" w:hAnsiTheme="majorHAnsi" w:cs="Arial"/>
          <w:bCs/>
        </w:rPr>
      </w:pPr>
      <w:r w:rsidRPr="00CF02AD">
        <w:rPr>
          <w:rFonts w:asciiTheme="majorHAnsi" w:hAnsiTheme="majorHAnsi" w:cs="Arial"/>
          <w:bCs/>
        </w:rPr>
        <w:t xml:space="preserve">Zamawiający nie </w:t>
      </w:r>
      <w:r w:rsidRPr="00CF02AD">
        <w:rPr>
          <w:rFonts w:asciiTheme="majorHAnsi" w:hAnsiTheme="majorHAnsi"/>
        </w:rPr>
        <w:t>później niż w terminie 30 dni od dnia zawarcia umowy w sprawie zamówienia publicznego zamieszcza ogłoszenie o udzieleniu zamówienia w Biuletynie Zamówień Publicznych.</w:t>
      </w:r>
    </w:p>
    <w:p w14:paraId="22A4CE94" w14:textId="77777777" w:rsidR="006336EC" w:rsidRPr="00CF02AD" w:rsidRDefault="006336EC" w:rsidP="001F78CE">
      <w:pPr>
        <w:pStyle w:val="Nagwek1"/>
        <w:rPr>
          <w:szCs w:val="22"/>
        </w:rPr>
      </w:pPr>
      <w:bookmarkStart w:id="77" w:name="_Toc466469210"/>
      <w:r w:rsidRPr="00CF02AD">
        <w:rPr>
          <w:szCs w:val="22"/>
        </w:rPr>
        <w:t>Wymagania dotyczące zabezpieczenia należytego wykonania umowy</w:t>
      </w:r>
      <w:bookmarkEnd w:id="77"/>
    </w:p>
    <w:p w14:paraId="2795D31E" w14:textId="77777777" w:rsidR="00533339" w:rsidRPr="00CF02AD" w:rsidRDefault="00533339" w:rsidP="00A5583C">
      <w:pPr>
        <w:pStyle w:val="Akapitzlist"/>
        <w:numPr>
          <w:ilvl w:val="0"/>
          <w:numId w:val="36"/>
        </w:numPr>
        <w:suppressAutoHyphens/>
        <w:autoSpaceDE w:val="0"/>
        <w:autoSpaceDN w:val="0"/>
        <w:spacing w:line="360" w:lineRule="auto"/>
        <w:ind w:left="426" w:hanging="426"/>
        <w:contextualSpacing w:val="0"/>
        <w:jc w:val="both"/>
        <w:rPr>
          <w:rFonts w:asciiTheme="majorHAnsi" w:hAnsiTheme="majorHAnsi" w:cs="Arial"/>
          <w:bCs/>
        </w:rPr>
      </w:pPr>
      <w:r w:rsidRPr="00CF02AD">
        <w:rPr>
          <w:rFonts w:asciiTheme="majorHAnsi" w:hAnsiTheme="majorHAnsi" w:cs="Arial"/>
          <w:bCs/>
        </w:rPr>
        <w:t>Wysokość zabezpieczenia należytego wykonania umowy</w:t>
      </w:r>
    </w:p>
    <w:p w14:paraId="39D0E716" w14:textId="77777777" w:rsidR="00533339" w:rsidRPr="00CF02AD" w:rsidRDefault="00533339" w:rsidP="00533339">
      <w:pPr>
        <w:pStyle w:val="Akapitzlist"/>
        <w:autoSpaceDE w:val="0"/>
        <w:spacing w:line="360" w:lineRule="auto"/>
        <w:ind w:left="426"/>
        <w:jc w:val="both"/>
        <w:rPr>
          <w:rFonts w:asciiTheme="majorHAnsi" w:hAnsiTheme="majorHAnsi"/>
        </w:rPr>
      </w:pPr>
      <w:r w:rsidRPr="00CF02AD">
        <w:rPr>
          <w:rFonts w:asciiTheme="majorHAnsi" w:hAnsiTheme="majorHAnsi" w:cs="Arial"/>
        </w:rPr>
        <w:t>Zamawiaj</w:t>
      </w:r>
      <w:r w:rsidRPr="00CF02AD">
        <w:rPr>
          <w:rFonts w:asciiTheme="majorHAnsi" w:eastAsia="TimesNewRoman" w:hAnsiTheme="majorHAnsi" w:cs="Arial"/>
        </w:rPr>
        <w:t>ą</w:t>
      </w:r>
      <w:r w:rsidRPr="00CF02AD">
        <w:rPr>
          <w:rFonts w:asciiTheme="majorHAnsi" w:hAnsiTheme="majorHAnsi" w:cs="Arial"/>
        </w:rPr>
        <w:t>cy ustala zabezpieczenie nale</w:t>
      </w:r>
      <w:r w:rsidRPr="00CF02AD">
        <w:rPr>
          <w:rFonts w:asciiTheme="majorHAnsi" w:eastAsia="TimesNewRoman" w:hAnsiTheme="majorHAnsi" w:cs="Arial"/>
        </w:rPr>
        <w:t>ż</w:t>
      </w:r>
      <w:r w:rsidRPr="00CF02AD">
        <w:rPr>
          <w:rFonts w:asciiTheme="majorHAnsi" w:hAnsiTheme="majorHAnsi" w:cs="Arial"/>
        </w:rPr>
        <w:t>ytego wykonania Umowy zawartej w wyniku post</w:t>
      </w:r>
      <w:r w:rsidRPr="00CF02AD">
        <w:rPr>
          <w:rFonts w:asciiTheme="majorHAnsi" w:eastAsia="TimesNewRoman" w:hAnsiTheme="majorHAnsi" w:cs="Arial"/>
        </w:rPr>
        <w:t>ę</w:t>
      </w:r>
      <w:r w:rsidRPr="00CF02AD">
        <w:rPr>
          <w:rFonts w:asciiTheme="majorHAnsi" w:hAnsiTheme="majorHAnsi" w:cs="Arial"/>
        </w:rPr>
        <w:t>powania o udzielenie niniejszego zamówienia w wysoko</w:t>
      </w:r>
      <w:r w:rsidRPr="00CF02AD">
        <w:rPr>
          <w:rFonts w:asciiTheme="majorHAnsi" w:eastAsia="TimesNewRoman" w:hAnsiTheme="majorHAnsi" w:cs="Arial"/>
        </w:rPr>
        <w:t>ś</w:t>
      </w:r>
      <w:r w:rsidRPr="00CF02AD">
        <w:rPr>
          <w:rFonts w:asciiTheme="majorHAnsi" w:hAnsiTheme="majorHAnsi" w:cs="Arial"/>
        </w:rPr>
        <w:t xml:space="preserve">ci </w:t>
      </w:r>
      <w:r w:rsidRPr="00CF02AD">
        <w:rPr>
          <w:rFonts w:asciiTheme="majorHAnsi" w:hAnsiTheme="majorHAnsi" w:cs="Arial"/>
          <w:b/>
          <w:bCs/>
        </w:rPr>
        <w:t xml:space="preserve">10 % </w:t>
      </w:r>
      <w:r w:rsidRPr="00CF02AD">
        <w:rPr>
          <w:rFonts w:asciiTheme="majorHAnsi" w:hAnsiTheme="majorHAnsi" w:cs="Arial"/>
          <w:bCs/>
        </w:rPr>
        <w:t>całkowitej</w:t>
      </w:r>
      <w:r w:rsidRPr="00CF02AD">
        <w:rPr>
          <w:rFonts w:asciiTheme="majorHAnsi" w:hAnsiTheme="majorHAnsi" w:cs="Arial"/>
        </w:rPr>
        <w:t xml:space="preserve"> ceny ofertowej (art. 150 ust. 2 PZP).</w:t>
      </w:r>
    </w:p>
    <w:p w14:paraId="1E3E11E2" w14:textId="77777777" w:rsidR="00533339" w:rsidRPr="00CF02AD" w:rsidRDefault="00533339" w:rsidP="00A5583C">
      <w:pPr>
        <w:pStyle w:val="Akapitzlist"/>
        <w:numPr>
          <w:ilvl w:val="0"/>
          <w:numId w:val="37"/>
        </w:numPr>
        <w:suppressAutoHyphens/>
        <w:autoSpaceDE w:val="0"/>
        <w:autoSpaceDN w:val="0"/>
        <w:spacing w:line="360" w:lineRule="auto"/>
        <w:ind w:left="426" w:hanging="426"/>
        <w:contextualSpacing w:val="0"/>
        <w:jc w:val="both"/>
        <w:rPr>
          <w:rFonts w:asciiTheme="majorHAnsi" w:hAnsiTheme="majorHAnsi"/>
        </w:rPr>
      </w:pPr>
      <w:r w:rsidRPr="00CF02AD">
        <w:rPr>
          <w:rFonts w:asciiTheme="majorHAnsi" w:hAnsiTheme="majorHAnsi" w:cs="Arial"/>
          <w:bCs/>
        </w:rPr>
        <w:t>Forma zabezpieczenia należytego wykonania Umowy</w:t>
      </w:r>
    </w:p>
    <w:p w14:paraId="4E40CB3D"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Zabezpieczenie należytego wykonania Umowy może być wniesione według wyboru Wykonawcy w jednej lub w kilku następujących formach:</w:t>
      </w:r>
    </w:p>
    <w:p w14:paraId="26C1CF95"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lastRenderedPageBreak/>
        <w:t>pieniądzu;</w:t>
      </w:r>
    </w:p>
    <w:p w14:paraId="74455A99"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poręczeniach bankowych lub poręczeniach spółdzielczej kasy oszczędnościowo-kredytowej, z tym że zobowiązanie kasy jest zawsze zobowiązaniem pieniężnym;</w:t>
      </w:r>
    </w:p>
    <w:p w14:paraId="23B186C3"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gwarancjach bankowych;</w:t>
      </w:r>
    </w:p>
    <w:p w14:paraId="6C8B9EF5"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gwarancjach ubezpieczeniowych;</w:t>
      </w:r>
    </w:p>
    <w:p w14:paraId="435E1F14" w14:textId="77777777" w:rsidR="00533339" w:rsidRPr="00CF02AD" w:rsidRDefault="00533339" w:rsidP="00A5583C">
      <w:pPr>
        <w:pStyle w:val="Akapitzlist"/>
        <w:numPr>
          <w:ilvl w:val="3"/>
          <w:numId w:val="37"/>
        </w:numPr>
        <w:suppressAutoHyphens/>
        <w:autoSpaceDE w:val="0"/>
        <w:autoSpaceDN w:val="0"/>
        <w:spacing w:line="360" w:lineRule="auto"/>
        <w:ind w:left="1701" w:hanging="425"/>
        <w:contextualSpacing w:val="0"/>
        <w:jc w:val="both"/>
        <w:rPr>
          <w:rFonts w:asciiTheme="majorHAnsi" w:hAnsiTheme="majorHAnsi" w:cs="Arial"/>
        </w:rPr>
      </w:pPr>
      <w:r w:rsidRPr="00CF02AD">
        <w:rPr>
          <w:rFonts w:asciiTheme="majorHAnsi" w:hAnsiTheme="majorHAnsi" w:cs="Arial"/>
        </w:rPr>
        <w:t>poręczeniach udzielanych przez podmioty, o których mowa w art. 6b ust. 5 pkt 2 ustawy z dnia 9 listopada 2000 r. o utworzeniu Polskiej Agencji Rozwoju Przedsiębiorczości.</w:t>
      </w:r>
    </w:p>
    <w:p w14:paraId="5E2FDB68" w14:textId="5AA9FF3F" w:rsidR="000F3517" w:rsidRPr="00CF02AD" w:rsidRDefault="000F3517"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 xml:space="preserve">Zabezpieczenie </w:t>
      </w:r>
      <w:r w:rsidRPr="00CF02AD">
        <w:rPr>
          <w:rFonts w:asciiTheme="majorHAnsi" w:hAnsiTheme="majorHAnsi"/>
        </w:rPr>
        <w:t>wnoszone w pieni</w:t>
      </w:r>
      <w:r w:rsidRPr="00CF02AD">
        <w:rPr>
          <w:rFonts w:asciiTheme="majorHAnsi" w:eastAsia="TimesNewRoman" w:hAnsiTheme="majorHAnsi"/>
        </w:rPr>
        <w:t>ą</w:t>
      </w:r>
      <w:r w:rsidRPr="00CF02AD">
        <w:rPr>
          <w:rFonts w:asciiTheme="majorHAnsi" w:hAnsiTheme="majorHAnsi"/>
        </w:rPr>
        <w:t>dzu Wykonawca wpłaci przelewem na konto Muzeum Pierwszych Piastów na Lednicy w banku PKO BP S.A. O/Gniezno, na numer rachunku bankowego: 93 1020 4115 0000 9402 0040 5217 z dopiskiem:</w:t>
      </w:r>
    </w:p>
    <w:p w14:paraId="6D01031D" w14:textId="77777777" w:rsidR="000F3517" w:rsidRPr="00CF02AD" w:rsidRDefault="000F3517" w:rsidP="000F3517">
      <w:pPr>
        <w:autoSpaceDE w:val="0"/>
        <w:autoSpaceDN w:val="0"/>
        <w:adjustRightInd w:val="0"/>
        <w:spacing w:line="360" w:lineRule="auto"/>
        <w:ind w:right="72"/>
        <w:jc w:val="center"/>
        <w:rPr>
          <w:rFonts w:asciiTheme="majorHAnsi" w:hAnsiTheme="majorHAnsi" w:cs="Times New Roman"/>
        </w:rPr>
      </w:pPr>
      <w:r w:rsidRPr="00CF02AD">
        <w:rPr>
          <w:rFonts w:asciiTheme="majorHAnsi" w:hAnsiTheme="majorHAnsi" w:cs="Times New Roman"/>
          <w:b/>
        </w:rPr>
        <w:t xml:space="preserve">„Zabezpieczenie należytego wykonania umowy w przetargu na zadanie pt.: </w:t>
      </w:r>
      <w:r w:rsidRPr="00CF02AD">
        <w:rPr>
          <w:rFonts w:asciiTheme="majorHAnsi" w:hAnsiTheme="majorHAnsi" w:cs="Times New Roman"/>
          <w:b/>
          <w:i/>
        </w:rPr>
        <w:t>Ochrona obiektów Muzeum Pierwszych Piastów na Lednicy</w:t>
      </w:r>
      <w:r w:rsidRPr="00CF02AD">
        <w:rPr>
          <w:rFonts w:asciiTheme="majorHAnsi" w:hAnsiTheme="majorHAnsi" w:cs="Times New Roman"/>
          <w:b/>
        </w:rPr>
        <w:t>”</w:t>
      </w:r>
    </w:p>
    <w:p w14:paraId="0EF80AB5" w14:textId="77777777" w:rsidR="00533339" w:rsidRPr="00CF02AD" w:rsidRDefault="00533339" w:rsidP="00533339">
      <w:pPr>
        <w:pStyle w:val="Akapitzlist"/>
        <w:autoSpaceDE w:val="0"/>
        <w:spacing w:line="360" w:lineRule="auto"/>
        <w:ind w:left="993"/>
        <w:jc w:val="both"/>
        <w:rPr>
          <w:rFonts w:asciiTheme="majorHAnsi" w:hAnsiTheme="majorHAnsi" w:cs="Arial"/>
        </w:rPr>
      </w:pPr>
      <w:r w:rsidRPr="00CF02AD">
        <w:rPr>
          <w:rFonts w:asciiTheme="majorHAnsi" w:hAnsiTheme="majorHAnsi" w:cs="Arial"/>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5CBF8231"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Zabezpieczenie należytego wykonania umowy winno zostać wniesione w PLN.</w:t>
      </w:r>
    </w:p>
    <w:p w14:paraId="39F273BC"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W przypadku wniesienia wadium w pieniądzu Wykonawca może wyrazić zgodę na zaliczenie kwoty wadium na poczet zabezpieczenia.</w:t>
      </w:r>
    </w:p>
    <w:p w14:paraId="254EB649"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14:paraId="57B3D0D4"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285F4BB4"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lastRenderedPageBreak/>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CF02AD">
        <w:rPr>
          <w:rFonts w:asciiTheme="majorHAnsi" w:hAnsiTheme="majorHAnsi" w:cs="Arial"/>
        </w:rPr>
        <w:t>Pzp</w:t>
      </w:r>
      <w:proofErr w:type="spellEnd"/>
      <w:r w:rsidRPr="00CF02AD">
        <w:rPr>
          <w:rFonts w:asciiTheme="majorHAnsi" w:hAnsiTheme="majorHAnsi" w:cs="Arial"/>
        </w:rPr>
        <w:t>.</w:t>
      </w:r>
    </w:p>
    <w:p w14:paraId="6AE80770" w14:textId="77777777" w:rsidR="00533339" w:rsidRPr="00CF02AD" w:rsidRDefault="00533339" w:rsidP="00A5583C">
      <w:pPr>
        <w:pStyle w:val="Akapitzlist"/>
        <w:numPr>
          <w:ilvl w:val="2"/>
          <w:numId w:val="36"/>
        </w:numPr>
        <w:suppressAutoHyphens/>
        <w:autoSpaceDE w:val="0"/>
        <w:autoSpaceDN w:val="0"/>
        <w:spacing w:line="360" w:lineRule="auto"/>
        <w:ind w:left="993" w:hanging="426"/>
        <w:contextualSpacing w:val="0"/>
        <w:jc w:val="both"/>
        <w:rPr>
          <w:rFonts w:asciiTheme="majorHAnsi" w:hAnsiTheme="majorHAnsi" w:cs="Arial"/>
        </w:rPr>
      </w:pPr>
      <w:r w:rsidRPr="00CF02AD">
        <w:rPr>
          <w:rFonts w:asciiTheme="majorHAnsi" w:hAnsiTheme="majorHAnsi" w:cs="Arial"/>
        </w:rPr>
        <w:t xml:space="preserve">Do zmiany formy zabezpieczenia Umowy w trakcie realizacji Umowy stosuje się art. 149 </w:t>
      </w:r>
      <w:proofErr w:type="spellStart"/>
      <w:r w:rsidRPr="00CF02AD">
        <w:rPr>
          <w:rFonts w:asciiTheme="majorHAnsi" w:hAnsiTheme="majorHAnsi" w:cs="Arial"/>
        </w:rPr>
        <w:t>Pzp</w:t>
      </w:r>
      <w:proofErr w:type="spellEnd"/>
      <w:r w:rsidRPr="00CF02AD">
        <w:rPr>
          <w:rFonts w:asciiTheme="majorHAnsi" w:hAnsiTheme="majorHAnsi" w:cs="Arial"/>
        </w:rPr>
        <w:t>.</w:t>
      </w:r>
    </w:p>
    <w:p w14:paraId="627245BA" w14:textId="77777777" w:rsidR="00533339" w:rsidRPr="00CF02AD" w:rsidRDefault="00533339" w:rsidP="00A5583C">
      <w:pPr>
        <w:pStyle w:val="Akapitzlist"/>
        <w:numPr>
          <w:ilvl w:val="0"/>
          <w:numId w:val="37"/>
        </w:numPr>
        <w:suppressAutoHyphens/>
        <w:autoSpaceDE w:val="0"/>
        <w:autoSpaceDN w:val="0"/>
        <w:spacing w:line="360" w:lineRule="auto"/>
        <w:ind w:left="426" w:hanging="426"/>
        <w:contextualSpacing w:val="0"/>
        <w:jc w:val="both"/>
        <w:rPr>
          <w:rFonts w:asciiTheme="majorHAnsi" w:hAnsiTheme="majorHAnsi"/>
        </w:rPr>
      </w:pPr>
      <w:r w:rsidRPr="00CF02AD">
        <w:rPr>
          <w:rFonts w:asciiTheme="majorHAnsi" w:hAnsiTheme="majorHAnsi"/>
        </w:rPr>
        <w:t>Zwrot zabezpieczenia należytego wykonania Umowy</w:t>
      </w:r>
    </w:p>
    <w:p w14:paraId="54E9DC17" w14:textId="77777777" w:rsidR="00533339" w:rsidRPr="00A64069" w:rsidRDefault="00533339" w:rsidP="00533339">
      <w:pPr>
        <w:autoSpaceDE w:val="0"/>
        <w:spacing w:line="360" w:lineRule="auto"/>
        <w:jc w:val="both"/>
        <w:rPr>
          <w:rFonts w:asciiTheme="majorHAnsi" w:eastAsia="Times New Roman" w:hAnsiTheme="majorHAnsi"/>
          <w:lang w:eastAsia="pl-PL"/>
        </w:rPr>
      </w:pPr>
      <w:r w:rsidRPr="00CF02AD">
        <w:rPr>
          <w:rFonts w:asciiTheme="majorHAnsi" w:eastAsia="Times New Roman" w:hAnsiTheme="majorHAnsi"/>
          <w:lang w:eastAsia="pl-PL"/>
        </w:rPr>
        <w:t xml:space="preserve">Zamawiający zwróci 100 % wartości zabezpieczenia w terminie 30 dni od dnia wykonania </w:t>
      </w:r>
      <w:r w:rsidRPr="00A64069">
        <w:rPr>
          <w:rFonts w:asciiTheme="majorHAnsi" w:eastAsia="Times New Roman" w:hAnsiTheme="majorHAnsi"/>
          <w:lang w:eastAsia="pl-PL"/>
        </w:rPr>
        <w:t>zamówienia i uznania przez Zamawiającego za należycie wykonane.</w:t>
      </w:r>
    </w:p>
    <w:p w14:paraId="2AAD514C" w14:textId="77777777" w:rsidR="006336EC" w:rsidRPr="00A64069" w:rsidRDefault="009576CB" w:rsidP="001F78CE">
      <w:pPr>
        <w:pStyle w:val="Nagwek1"/>
        <w:rPr>
          <w:szCs w:val="22"/>
        </w:rPr>
      </w:pPr>
      <w:bookmarkStart w:id="78" w:name="_Toc466469211"/>
      <w:r w:rsidRPr="00A64069">
        <w:rPr>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78"/>
      <w:r w:rsidR="006336EC" w:rsidRPr="00A64069">
        <w:rPr>
          <w:szCs w:val="22"/>
        </w:rPr>
        <w:t xml:space="preserve"> </w:t>
      </w:r>
    </w:p>
    <w:p w14:paraId="56149C83" w14:textId="1194095C" w:rsidR="006336EC" w:rsidRPr="00A64069"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A64069">
        <w:rPr>
          <w:rFonts w:asciiTheme="majorHAnsi" w:eastAsia="Times New Roman" w:hAnsiTheme="majorHAnsi" w:cs="Times New Roman"/>
          <w:lang w:eastAsia="pl-PL"/>
        </w:rPr>
        <w:t>Zamawiający do niniejszej SI</w:t>
      </w:r>
      <w:r w:rsidR="000F3517" w:rsidRPr="00A64069">
        <w:rPr>
          <w:rFonts w:asciiTheme="majorHAnsi" w:eastAsia="Times New Roman" w:hAnsiTheme="majorHAnsi" w:cs="Times New Roman"/>
          <w:lang w:eastAsia="pl-PL"/>
        </w:rPr>
        <w:t>WZ załączył wzór umowy</w:t>
      </w:r>
      <w:r w:rsidRPr="00A64069">
        <w:rPr>
          <w:rFonts w:asciiTheme="majorHAnsi" w:eastAsia="Times New Roman" w:hAnsiTheme="majorHAnsi" w:cs="Times New Roman"/>
          <w:lang w:eastAsia="pl-PL"/>
        </w:rPr>
        <w:t>, która zostanie podpisana z wybranym Wykonawc</w:t>
      </w:r>
      <w:r w:rsidRPr="00A64069">
        <w:rPr>
          <w:rFonts w:asciiTheme="majorHAnsi" w:eastAsia="TimesNewRoman" w:hAnsiTheme="majorHAnsi" w:cs="Times New Roman"/>
          <w:lang w:eastAsia="pl-PL"/>
        </w:rPr>
        <w:t>ą</w:t>
      </w:r>
      <w:r w:rsidRPr="00A64069">
        <w:rPr>
          <w:rFonts w:asciiTheme="majorHAnsi" w:eastAsia="Times New Roman" w:hAnsiTheme="majorHAnsi" w:cs="Times New Roman"/>
          <w:lang w:eastAsia="pl-PL"/>
        </w:rPr>
        <w:t xml:space="preserve">. </w:t>
      </w:r>
    </w:p>
    <w:p w14:paraId="6FC52780" w14:textId="77777777" w:rsidR="006336EC" w:rsidRPr="00A64069"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A64069">
        <w:rPr>
          <w:rFonts w:asciiTheme="majorHAnsi" w:eastAsia="Times New Roman" w:hAnsiTheme="majorHAnsi" w:cs="Times New Roman"/>
          <w:lang w:eastAsia="pl-PL"/>
        </w:rPr>
        <w:t>Wzór ten zawiera istotne postanowienia przyszłej umowy o zamówienie publiczne.</w:t>
      </w:r>
    </w:p>
    <w:p w14:paraId="79895880" w14:textId="77777777" w:rsidR="008D578C" w:rsidRPr="00A64069" w:rsidRDefault="008D578C" w:rsidP="001F78CE">
      <w:pPr>
        <w:pStyle w:val="Nagwek1"/>
        <w:rPr>
          <w:color w:val="auto"/>
          <w:szCs w:val="22"/>
        </w:rPr>
      </w:pPr>
      <w:bookmarkStart w:id="79" w:name="_Toc466469212"/>
      <w:r w:rsidRPr="00A64069">
        <w:rPr>
          <w:color w:val="auto"/>
          <w:szCs w:val="22"/>
        </w:rPr>
        <w:t>Pouczenie o środkach ochrony prawnej przysługujących Wykonawcy w toku postępowania o udzielenie zamówienia</w:t>
      </w:r>
      <w:bookmarkEnd w:id="79"/>
    </w:p>
    <w:p w14:paraId="25152235" w14:textId="77777777" w:rsidR="00080225" w:rsidRPr="00A64069" w:rsidRDefault="00080225" w:rsidP="00A5583C">
      <w:pPr>
        <w:pStyle w:val="Akapitzlist"/>
        <w:numPr>
          <w:ilvl w:val="1"/>
          <w:numId w:val="11"/>
        </w:numPr>
        <w:autoSpaceDE w:val="0"/>
        <w:autoSpaceDN w:val="0"/>
        <w:adjustRightInd w:val="0"/>
        <w:spacing w:after="0" w:line="360" w:lineRule="auto"/>
        <w:ind w:left="0" w:firstLine="0"/>
        <w:jc w:val="both"/>
        <w:rPr>
          <w:rFonts w:asciiTheme="majorHAnsi" w:hAnsiTheme="majorHAnsi"/>
          <w:b/>
          <w:bCs/>
        </w:rPr>
      </w:pPr>
      <w:r w:rsidRPr="00A64069">
        <w:rPr>
          <w:rFonts w:asciiTheme="majorHAnsi" w:hAnsiTheme="majorHAnsi"/>
        </w:rPr>
        <w:t>Wykonawcom oraz innym podmiotom, je</w:t>
      </w:r>
      <w:r w:rsidRPr="00A64069">
        <w:rPr>
          <w:rFonts w:asciiTheme="majorHAnsi" w:eastAsia="TimesNewRoman" w:hAnsiTheme="majorHAnsi"/>
        </w:rPr>
        <w:t>ż</w:t>
      </w:r>
      <w:r w:rsidRPr="00A64069">
        <w:rPr>
          <w:rFonts w:asciiTheme="majorHAnsi" w:hAnsiTheme="majorHAnsi"/>
        </w:rPr>
        <w:t>eli mieli lub mają interes w uzyskaniu danego zamówienia oraz ponieśli lub mogą ponieść szkodę w wyniku naruszenia przez zamawiającego przepisów niniejszej ustawy.</w:t>
      </w:r>
    </w:p>
    <w:p w14:paraId="36CE20E6"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A64069">
        <w:rPr>
          <w:rFonts w:asciiTheme="majorHAnsi" w:hAnsiTheme="majorHAnsi"/>
        </w:rPr>
        <w:t>Środki ochrony prawnej wobec ogłoszenia o zamówieniu oraz specyfikacji istotnych warunków zamówienia przysługują również organizacjom wpisanym na listę, o której</w:t>
      </w:r>
      <w:r w:rsidRPr="00CF02AD">
        <w:rPr>
          <w:rFonts w:asciiTheme="majorHAnsi" w:hAnsiTheme="majorHAnsi"/>
        </w:rPr>
        <w:t xml:space="preserve"> mowa w art. 154 pkt 5.</w:t>
      </w:r>
    </w:p>
    <w:p w14:paraId="1CD0E2A3"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przysługuje wyłącznie wobec czynności:</w:t>
      </w:r>
    </w:p>
    <w:p w14:paraId="14933AD8"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r w:rsidRPr="00CF02AD">
        <w:rPr>
          <w:rFonts w:asciiTheme="majorHAnsi" w:hAnsiTheme="majorHAnsi"/>
        </w:rPr>
        <w:t>określenia warunków udziału w postępowaniu;</w:t>
      </w:r>
    </w:p>
    <w:p w14:paraId="6F4529B6"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r w:rsidRPr="00CF02AD">
        <w:rPr>
          <w:rFonts w:asciiTheme="majorHAnsi" w:hAnsiTheme="majorHAnsi"/>
        </w:rPr>
        <w:t>wykluczenia odwołującego z postępowania o udzielenie zamówienia;</w:t>
      </w:r>
    </w:p>
    <w:p w14:paraId="4B5E22A1"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r w:rsidRPr="00CF02AD">
        <w:rPr>
          <w:rFonts w:asciiTheme="majorHAnsi" w:hAnsiTheme="majorHAnsi"/>
        </w:rPr>
        <w:t>odrzucenia oferty odwołującego;</w:t>
      </w:r>
    </w:p>
    <w:p w14:paraId="75634989"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bookmarkStart w:id="80" w:name="mip35518603"/>
      <w:bookmarkEnd w:id="80"/>
      <w:r w:rsidRPr="00CF02AD">
        <w:rPr>
          <w:rFonts w:asciiTheme="majorHAnsi" w:hAnsiTheme="majorHAnsi"/>
        </w:rPr>
        <w:t>opisu przedmiotu zamówienia;</w:t>
      </w:r>
    </w:p>
    <w:p w14:paraId="7D08FECF" w14:textId="77777777" w:rsidR="00080225" w:rsidRPr="00CF02AD" w:rsidRDefault="00080225" w:rsidP="00A5583C">
      <w:pPr>
        <w:pStyle w:val="Akapitzlist"/>
        <w:numPr>
          <w:ilvl w:val="0"/>
          <w:numId w:val="29"/>
        </w:numPr>
        <w:autoSpaceDE w:val="0"/>
        <w:autoSpaceDN w:val="0"/>
        <w:adjustRightInd w:val="0"/>
        <w:spacing w:line="360" w:lineRule="auto"/>
        <w:jc w:val="both"/>
        <w:rPr>
          <w:rFonts w:asciiTheme="majorHAnsi" w:hAnsiTheme="majorHAnsi"/>
        </w:rPr>
      </w:pPr>
      <w:bookmarkStart w:id="81" w:name="mip35518604"/>
      <w:bookmarkEnd w:id="81"/>
      <w:r w:rsidRPr="00CF02AD">
        <w:rPr>
          <w:rFonts w:asciiTheme="majorHAnsi" w:hAnsiTheme="majorHAnsi"/>
        </w:rPr>
        <w:t>wyboru najkorzystniejszej oferty.</w:t>
      </w:r>
    </w:p>
    <w:p w14:paraId="5D2436B8"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515423DC"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 xml:space="preserve">Odwołanie wnosi się do Prezesa Izby w formie pisemnej lub w postaci elektronicznej, podpisane bezpiecznym podpisem elektronicznym weryfikowanym przy pomocy ważnego </w:t>
      </w:r>
      <w:r w:rsidRPr="00CF02AD">
        <w:rPr>
          <w:rFonts w:asciiTheme="majorHAnsi" w:hAnsiTheme="majorHAnsi"/>
        </w:rPr>
        <w:lastRenderedPageBreak/>
        <w:t>kwalifikowanego certyfikatu lub równoważnego środka, spełniającego wymagania dla tego rodzaju podpisu.</w:t>
      </w:r>
    </w:p>
    <w:p w14:paraId="23F081CB"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CB01E8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14:paraId="6B906D25"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14:paraId="1EB81C8E"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Odwołanie wobec czynności innych niż określone w ust. 7 i 8 wnosi się w terminie 5 dni od dnia, w którym powzięto lub przy zachowaniu należytej staranności można było powziąć wiadomość o okolicznościach stanowiących podstawę jego wniesienia.</w:t>
      </w:r>
    </w:p>
    <w:p w14:paraId="182C2DA8"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 przypadku wniesienia odwołania wobec treści ogłoszenia o zamówieniu lub postanowień specyfikacji istotnych warunków zamówienia zamawiający może przedłużyć termin składania ofert lub termin składania wniosków.</w:t>
      </w:r>
    </w:p>
    <w:p w14:paraId="71E0571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 przypadku wniesienia odwołania po upływie terminu składania ofert bieg terminu związania ofertą ulega zawieszeniu do czasu ogłoszenia przez Izbę orzeczenia.</w:t>
      </w:r>
    </w:p>
    <w:p w14:paraId="467A6ED1" w14:textId="51172A3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 xml:space="preserve">Zamawiający przesyła niezwłocznie nie później niż w terminie 2 dni od dnia otrzymania, kopię odwołania innym wykonawcom uczestniczącym w postępowaniu o udzielenie zamówienia, a jeżeli odwołanie dotyczy treści SIWZ lub ogłoszenia o zamówienia, zamieszcza ją również na stronie internetowej: </w:t>
      </w:r>
      <w:r w:rsidR="00533339" w:rsidRPr="00CF02AD">
        <w:rPr>
          <w:rFonts w:asciiTheme="majorHAnsi" w:hAnsiTheme="majorHAnsi"/>
        </w:rPr>
        <w:t>www.</w:t>
      </w:r>
      <w:r w:rsidR="008B2B51" w:rsidRPr="00CF02AD">
        <w:rPr>
          <w:rFonts w:asciiTheme="majorHAnsi" w:hAnsiTheme="majorHAnsi"/>
        </w:rPr>
        <w:t>lednica</w:t>
      </w:r>
      <w:r w:rsidR="00533339" w:rsidRPr="00CF02AD">
        <w:rPr>
          <w:rFonts w:asciiTheme="majorHAnsi" w:hAnsiTheme="majorHAnsi"/>
        </w:rPr>
        <w:t>.pl</w:t>
      </w:r>
      <w:r w:rsidRPr="00CF02AD">
        <w:rPr>
          <w:rFonts w:asciiTheme="majorHAnsi" w:hAnsiTheme="majorHAnsi"/>
          <w:bCs/>
        </w:rPr>
        <w:t xml:space="preserve"> wzywaj</w:t>
      </w:r>
      <w:r w:rsidRPr="00CF02AD">
        <w:rPr>
          <w:rFonts w:asciiTheme="majorHAnsi" w:eastAsia="TimesNewRoman,Bold" w:hAnsiTheme="majorHAnsi"/>
          <w:bCs/>
        </w:rPr>
        <w:t>ą</w:t>
      </w:r>
      <w:r w:rsidRPr="00CF02AD">
        <w:rPr>
          <w:rFonts w:asciiTheme="majorHAnsi" w:hAnsiTheme="majorHAnsi"/>
          <w:bCs/>
        </w:rPr>
        <w:t>c wykonawców do przyst</w:t>
      </w:r>
      <w:r w:rsidRPr="00CF02AD">
        <w:rPr>
          <w:rFonts w:asciiTheme="majorHAnsi" w:eastAsia="TimesNewRoman,Bold" w:hAnsiTheme="majorHAnsi"/>
          <w:bCs/>
        </w:rPr>
        <w:t>ą</w:t>
      </w:r>
      <w:r w:rsidRPr="00CF02AD">
        <w:rPr>
          <w:rFonts w:asciiTheme="majorHAnsi" w:hAnsiTheme="majorHAnsi"/>
          <w:bCs/>
        </w:rPr>
        <w:t>pienia do post</w:t>
      </w:r>
      <w:r w:rsidRPr="00CF02AD">
        <w:rPr>
          <w:rFonts w:asciiTheme="majorHAnsi" w:eastAsia="TimesNewRoman,Bold" w:hAnsiTheme="majorHAnsi"/>
          <w:bCs/>
        </w:rPr>
        <w:t>ę</w:t>
      </w:r>
      <w:r w:rsidRPr="00CF02AD">
        <w:rPr>
          <w:rFonts w:asciiTheme="majorHAnsi" w:hAnsiTheme="majorHAnsi"/>
          <w:bCs/>
        </w:rPr>
        <w:t>powania odwoławczego</w:t>
      </w:r>
    </w:p>
    <w:p w14:paraId="61FA10D4"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Wykonawca może zgłosić przystąpienie do postępowania odwoławczego w terminie 3 dni od dnia otrzymania kopii odwołania, wskazując stronę do której przystępuje i interes w uzyskaniu rozstrzygnięcia na korzyć strony, do której przystępuje. Zgłoszenie przystąpienia doręcza się Prezesowi Izby w formie pisemnej albo elektronicznej opatrzonej bezpiecznym podpisem elektronicznym weryfikowanym za pomocą ważnego kwalifikowanego certyfikatu, a jego kopię przesyła się niezwłocznie zamawiającemu oraz wykonawcy wnoszącemu odwołanie.</w:t>
      </w:r>
    </w:p>
    <w:p w14:paraId="51648B1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lastRenderedPageBreak/>
        <w:t>Izba rozpoznaje odwołanie w terminie 15 dni od dnia doręczenia go Prezesowi Izby. Odwołanie podlega rozpoznaniu, jeżeli nie zawiera braków formalnych oraz został uiszczony wpis.</w:t>
      </w:r>
    </w:p>
    <w:p w14:paraId="1939487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Na orzeczenie Izby stronom oraz uczestnikom postępowania odwoławczego przysługuje skarga do sądu. Skargę wnosi się za pośrednictwem Prezesa Izby w terminie 7 dni od dnia doręczenia orzeczenia Izby, przesyłając jednocześnie jej odpis przeciwnikowi skargi.</w:t>
      </w:r>
    </w:p>
    <w:p w14:paraId="459E369A" w14:textId="77777777" w:rsidR="00080225" w:rsidRPr="00CF02AD" w:rsidRDefault="00080225" w:rsidP="00A5583C">
      <w:pPr>
        <w:pStyle w:val="Akapitzlist"/>
        <w:numPr>
          <w:ilvl w:val="1"/>
          <w:numId w:val="11"/>
        </w:numPr>
        <w:autoSpaceDE w:val="0"/>
        <w:autoSpaceDN w:val="0"/>
        <w:adjustRightInd w:val="0"/>
        <w:spacing w:line="360" w:lineRule="auto"/>
        <w:ind w:left="0" w:firstLine="0"/>
        <w:jc w:val="both"/>
        <w:rPr>
          <w:rFonts w:asciiTheme="majorHAnsi" w:hAnsiTheme="majorHAnsi"/>
        </w:rPr>
      </w:pPr>
      <w:r w:rsidRPr="00CF02AD">
        <w:rPr>
          <w:rFonts w:asciiTheme="majorHAnsi" w:hAnsiTheme="majorHAnsi"/>
        </w:rPr>
        <w:t>W pozostałych sprawach nieuregulowanych w SIWZ, dotyczących w szczególności środków ochrony prawnej stosuje się przepisy ustawy PZP.</w:t>
      </w:r>
    </w:p>
    <w:p w14:paraId="61A19A52" w14:textId="77777777" w:rsidR="00CC5EE6" w:rsidRPr="00CF02AD" w:rsidRDefault="00CC5EE6" w:rsidP="001F78CE">
      <w:pPr>
        <w:pStyle w:val="Nagwek1"/>
        <w:rPr>
          <w:szCs w:val="22"/>
        </w:rPr>
      </w:pPr>
      <w:bookmarkStart w:id="82" w:name="_Toc466469213"/>
      <w:r w:rsidRPr="00CF02AD">
        <w:rPr>
          <w:szCs w:val="22"/>
        </w:rPr>
        <w:t>Opis części zamówienia, jeżeli zamawiający dopuszcza składanie ofert częściowych;</w:t>
      </w:r>
      <w:bookmarkEnd w:id="82"/>
    </w:p>
    <w:p w14:paraId="0FAA169B" w14:textId="77777777" w:rsidR="008D578C" w:rsidRPr="00CF02AD" w:rsidRDefault="00CC5EE6"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udzielania zamówień częściowych.</w:t>
      </w:r>
    </w:p>
    <w:p w14:paraId="0B31F17C" w14:textId="77777777" w:rsidR="00022398" w:rsidRPr="00CF02AD" w:rsidRDefault="00022398" w:rsidP="001F78CE">
      <w:pPr>
        <w:pStyle w:val="Nagwek1"/>
        <w:rPr>
          <w:szCs w:val="22"/>
        </w:rPr>
      </w:pPr>
      <w:bookmarkStart w:id="83" w:name="_Toc466469214"/>
      <w:r w:rsidRPr="00CF02AD">
        <w:rPr>
          <w:szCs w:val="22"/>
        </w:rPr>
        <w:t>Maksymalna liczba wykonawców, z którymi zamawiający zawrze umowę ramową, jeżeli zamawiający przewiduje zawarcie umowy ramowej</w:t>
      </w:r>
      <w:bookmarkEnd w:id="83"/>
    </w:p>
    <w:p w14:paraId="1609C5DE" w14:textId="77777777" w:rsidR="008D578C" w:rsidRPr="00CF02AD" w:rsidRDefault="00022398"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przewiduje zawarcia umowy ramowej</w:t>
      </w:r>
    </w:p>
    <w:p w14:paraId="0FF88262" w14:textId="77777777" w:rsidR="00260C6D" w:rsidRPr="00CF02AD" w:rsidRDefault="00260C6D" w:rsidP="001F78CE">
      <w:pPr>
        <w:pStyle w:val="Nagwek1"/>
        <w:rPr>
          <w:szCs w:val="22"/>
        </w:rPr>
      </w:pPr>
      <w:bookmarkStart w:id="84" w:name="_Toc466469215"/>
      <w:r w:rsidRPr="00CF02AD">
        <w:rPr>
          <w:szCs w:val="22"/>
        </w:rPr>
        <w:t>Informacja o przewidywanych zamówieniach, o których mowa w art. 67 ust. 1 pkt 6, jeżeli zamawiający przewiduje udzielenie takich zamówień</w:t>
      </w:r>
      <w:bookmarkEnd w:id="84"/>
    </w:p>
    <w:p w14:paraId="4BAEADF0" w14:textId="23719192" w:rsidR="008D578C" w:rsidRPr="00CF02AD" w:rsidRDefault="00260C6D" w:rsidP="001F78CE">
      <w:pPr>
        <w:autoSpaceDE w:val="0"/>
        <w:autoSpaceDN w:val="0"/>
        <w:adjustRightInd w:val="0"/>
        <w:spacing w:line="360" w:lineRule="auto"/>
        <w:jc w:val="both"/>
        <w:rPr>
          <w:rFonts w:asciiTheme="majorHAnsi" w:hAnsiTheme="majorHAnsi"/>
        </w:rPr>
      </w:pPr>
      <w:r w:rsidRPr="00A64069">
        <w:rPr>
          <w:rFonts w:asciiTheme="majorHAnsi" w:hAnsiTheme="majorHAnsi"/>
        </w:rPr>
        <w:t xml:space="preserve">Zamawiający </w:t>
      </w:r>
      <w:r w:rsidR="00371F6F" w:rsidRPr="00A64069">
        <w:rPr>
          <w:rFonts w:asciiTheme="majorHAnsi" w:hAnsiTheme="majorHAnsi"/>
        </w:rPr>
        <w:t xml:space="preserve">nie </w:t>
      </w:r>
      <w:r w:rsidRPr="00A64069">
        <w:rPr>
          <w:rFonts w:asciiTheme="majorHAnsi" w:hAnsiTheme="majorHAnsi"/>
        </w:rPr>
        <w:t>przewiduje</w:t>
      </w:r>
      <w:r w:rsidR="00C02331" w:rsidRPr="00A64069">
        <w:rPr>
          <w:rFonts w:asciiTheme="majorHAnsi" w:hAnsiTheme="majorHAnsi"/>
        </w:rPr>
        <w:t xml:space="preserve"> udzieleni</w:t>
      </w:r>
      <w:r w:rsidR="00371F6F" w:rsidRPr="00A64069">
        <w:rPr>
          <w:rFonts w:asciiTheme="majorHAnsi" w:hAnsiTheme="majorHAnsi"/>
        </w:rPr>
        <w:t>a</w:t>
      </w:r>
      <w:r w:rsidRPr="00A64069">
        <w:rPr>
          <w:rFonts w:asciiTheme="majorHAnsi" w:hAnsiTheme="majorHAnsi"/>
        </w:rPr>
        <w:t xml:space="preserve"> zamówień o któr</w:t>
      </w:r>
      <w:r w:rsidR="00E46EB6" w:rsidRPr="00A64069">
        <w:rPr>
          <w:rFonts w:asciiTheme="majorHAnsi" w:hAnsiTheme="majorHAnsi"/>
        </w:rPr>
        <w:t>ych mowa w art. 67 ust. 1 p</w:t>
      </w:r>
      <w:r w:rsidR="00371F6F" w:rsidRPr="00A64069">
        <w:rPr>
          <w:rFonts w:asciiTheme="majorHAnsi" w:hAnsiTheme="majorHAnsi"/>
        </w:rPr>
        <w:t>kt 6.</w:t>
      </w:r>
    </w:p>
    <w:p w14:paraId="07539CD8" w14:textId="77777777" w:rsidR="00C02331" w:rsidRPr="00CF02AD" w:rsidRDefault="00C02331" w:rsidP="001F78CE">
      <w:pPr>
        <w:pStyle w:val="Nagwek1"/>
        <w:rPr>
          <w:szCs w:val="22"/>
        </w:rPr>
      </w:pPr>
      <w:bookmarkStart w:id="85" w:name="_Toc466469216"/>
      <w:r w:rsidRPr="00CF02AD">
        <w:rPr>
          <w:szCs w:val="22"/>
        </w:rPr>
        <w:t>Opis sposobu przedstawiania ofert wariantowych oraz minimalne warunki, jakim muszą odpowiadać oferty wariantowe wraz z wybranymi kryteriami oceny, jeżeli zamawiający wymaga lub dopuszcza ich składanie;</w:t>
      </w:r>
      <w:bookmarkEnd w:id="85"/>
    </w:p>
    <w:p w14:paraId="2DB4B6FA" w14:textId="77777777" w:rsidR="00C02331" w:rsidRPr="00CF02AD" w:rsidRDefault="00C02331"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przewiduje składania ofert wariantowych.</w:t>
      </w:r>
    </w:p>
    <w:p w14:paraId="08DC6A9E" w14:textId="77777777" w:rsidR="0053139E" w:rsidRPr="00CF02AD" w:rsidRDefault="0053139E" w:rsidP="001F78CE">
      <w:pPr>
        <w:pStyle w:val="Nagwek1"/>
        <w:rPr>
          <w:szCs w:val="22"/>
        </w:rPr>
      </w:pPr>
      <w:bookmarkStart w:id="86" w:name="_Toc466469217"/>
      <w:r w:rsidRPr="00CF02AD">
        <w:rPr>
          <w:szCs w:val="22"/>
        </w:rPr>
        <w:t>Adres poczty elektronicznej lub strony internetowej zamawiającego;</w:t>
      </w:r>
      <w:bookmarkEnd w:id="86"/>
    </w:p>
    <w:p w14:paraId="0AF2E20E" w14:textId="2001EF6D" w:rsidR="004653FC" w:rsidRPr="00CF02AD" w:rsidRDefault="0053139E" w:rsidP="004653FC">
      <w:pPr>
        <w:spacing w:line="360" w:lineRule="auto"/>
        <w:jc w:val="both"/>
        <w:rPr>
          <w:rFonts w:asciiTheme="majorHAnsi" w:eastAsia="Times New Roman" w:hAnsiTheme="majorHAnsi"/>
          <w:lang w:eastAsia="pl-PL"/>
        </w:rPr>
      </w:pPr>
      <w:r w:rsidRPr="00CF02AD">
        <w:rPr>
          <w:rFonts w:asciiTheme="majorHAnsi" w:hAnsiTheme="majorHAnsi"/>
        </w:rPr>
        <w:t xml:space="preserve">Adres strony internetowej Zamawiającego: </w:t>
      </w:r>
      <w:r w:rsidR="00371F6F" w:rsidRPr="00CF02AD">
        <w:rPr>
          <w:rFonts w:asciiTheme="majorHAnsi" w:hAnsiTheme="majorHAnsi"/>
          <w:lang w:eastAsia="pl-PL"/>
        </w:rPr>
        <w:t>www.lednica.pl</w:t>
      </w:r>
    </w:p>
    <w:p w14:paraId="22D6DE79" w14:textId="2091E918" w:rsidR="00EA3357" w:rsidRPr="00CF02AD" w:rsidRDefault="0053139E" w:rsidP="001F78CE">
      <w:pPr>
        <w:spacing w:line="360" w:lineRule="auto"/>
        <w:jc w:val="both"/>
        <w:rPr>
          <w:rFonts w:asciiTheme="majorHAnsi" w:hAnsiTheme="majorHAnsi"/>
        </w:rPr>
      </w:pPr>
      <w:r w:rsidRPr="00CF02AD">
        <w:rPr>
          <w:rFonts w:asciiTheme="majorHAnsi" w:hAnsiTheme="majorHAnsi"/>
        </w:rPr>
        <w:t xml:space="preserve">Adres poczty elektronicznej Zamawiającego: </w:t>
      </w:r>
      <w:r w:rsidR="00371F6F" w:rsidRPr="00CF02AD">
        <w:rPr>
          <w:rFonts w:asciiTheme="majorHAnsi" w:hAnsiTheme="majorHAnsi"/>
          <w:lang w:eastAsia="pl-PL"/>
        </w:rPr>
        <w:t>sekretariat@lednica.pl</w:t>
      </w:r>
      <w:r w:rsidR="004653FC" w:rsidRPr="00CF02AD">
        <w:rPr>
          <w:rFonts w:asciiTheme="majorHAnsi" w:eastAsia="Times New Roman" w:hAnsiTheme="majorHAnsi"/>
          <w:lang w:eastAsia="pl-PL"/>
        </w:rPr>
        <w:t xml:space="preserve"> </w:t>
      </w:r>
    </w:p>
    <w:p w14:paraId="282181F4" w14:textId="77777777" w:rsidR="00EA3357" w:rsidRPr="00CF02AD" w:rsidRDefault="00EA3357" w:rsidP="001F78CE">
      <w:pPr>
        <w:pStyle w:val="Nagwek1"/>
        <w:rPr>
          <w:szCs w:val="22"/>
        </w:rPr>
      </w:pPr>
      <w:bookmarkStart w:id="87" w:name="_Toc466469218"/>
      <w:r w:rsidRPr="00CF02AD">
        <w:rPr>
          <w:szCs w:val="22"/>
        </w:rPr>
        <w:t>Informacje dotyczące walut obcych, w jakich mogą być prowadzone rozliczenia między zamawiającym a wykonawcą, jeżeli zamawiający przewiduje rozliczenia w walutach obcych;</w:t>
      </w:r>
      <w:bookmarkEnd w:id="87"/>
    </w:p>
    <w:p w14:paraId="288337BF" w14:textId="77777777" w:rsidR="009E3EFD" w:rsidRPr="00CF02AD" w:rsidRDefault="009E3EFD"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przewiduje rozliczeń w walutach obcych. Wszelkie rozliczenia związane z realizacją zamówienia publicznego, o którym mowa w niniejszej SIWZ, dokonywane będą w PLN.</w:t>
      </w:r>
    </w:p>
    <w:p w14:paraId="4CFE6683" w14:textId="77777777" w:rsidR="00B343ED" w:rsidRPr="00CF02AD" w:rsidRDefault="00B343ED" w:rsidP="001F78CE">
      <w:pPr>
        <w:pStyle w:val="Nagwek1"/>
        <w:rPr>
          <w:szCs w:val="22"/>
        </w:rPr>
      </w:pPr>
      <w:bookmarkStart w:id="88" w:name="_Toc466469219"/>
      <w:r w:rsidRPr="00CF02AD">
        <w:rPr>
          <w:szCs w:val="22"/>
        </w:rPr>
        <w:t>Aukcja elektroniczna</w:t>
      </w:r>
      <w:bookmarkEnd w:id="88"/>
    </w:p>
    <w:p w14:paraId="56AF9E68" w14:textId="77777777" w:rsidR="00B343ED" w:rsidRPr="00CF02AD" w:rsidRDefault="00B343ED"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prowadzenia aukcji elektronicznej.</w:t>
      </w:r>
    </w:p>
    <w:p w14:paraId="2A5CEE6C" w14:textId="77777777" w:rsidR="008D578C" w:rsidRPr="00CF02AD" w:rsidRDefault="00B343ED" w:rsidP="001F78CE">
      <w:pPr>
        <w:pStyle w:val="Nagwek1"/>
        <w:rPr>
          <w:szCs w:val="22"/>
        </w:rPr>
      </w:pPr>
      <w:bookmarkStart w:id="89" w:name="_Toc466469220"/>
      <w:r w:rsidRPr="00CF02AD">
        <w:rPr>
          <w:szCs w:val="22"/>
        </w:rPr>
        <w:t>Wysokość zwrotu kosztów udziału w postępowaniu, jeżeli zamawiający przewiduje ich zwrot</w:t>
      </w:r>
      <w:bookmarkEnd w:id="89"/>
    </w:p>
    <w:p w14:paraId="4A337BA0" w14:textId="77777777" w:rsidR="000E7BF6" w:rsidRPr="00CF02AD" w:rsidRDefault="000E7BF6"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Zmawiający nie przewiduje zwrotu kosztów udziału w postępowaniu.</w:t>
      </w:r>
    </w:p>
    <w:p w14:paraId="341A9386" w14:textId="77777777" w:rsidR="000E7BF6" w:rsidRPr="00CF02AD" w:rsidRDefault="00281152" w:rsidP="001F78CE">
      <w:pPr>
        <w:pStyle w:val="Nagwek1"/>
        <w:rPr>
          <w:szCs w:val="22"/>
        </w:rPr>
      </w:pPr>
      <w:bookmarkStart w:id="90" w:name="_Toc466469221"/>
      <w:r w:rsidRPr="00CF02AD">
        <w:rPr>
          <w:szCs w:val="22"/>
        </w:rPr>
        <w:lastRenderedPageBreak/>
        <w:t>Informacja nt. wymagań o których mowa w art. 29 ust. 3a</w:t>
      </w:r>
      <w:bookmarkEnd w:id="90"/>
    </w:p>
    <w:p w14:paraId="1BDAB953" w14:textId="2817C74D" w:rsidR="00C21DE1" w:rsidRPr="00CF02AD" w:rsidRDefault="00DA7141"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na podstawie art. 29 ust 3 a ustawy Prawo Zamówień Publicznych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2014 r. poz. 1502, z</w:t>
      </w:r>
      <w:r w:rsidR="00C21DE1">
        <w:rPr>
          <w:rFonts w:asciiTheme="majorHAnsi" w:hAnsiTheme="majorHAnsi"/>
        </w:rPr>
        <w:t xml:space="preserve"> </w:t>
      </w:r>
      <w:proofErr w:type="spellStart"/>
      <w:r w:rsidR="00C21DE1">
        <w:rPr>
          <w:rFonts w:asciiTheme="majorHAnsi" w:hAnsiTheme="majorHAnsi"/>
        </w:rPr>
        <w:t>późn</w:t>
      </w:r>
      <w:proofErr w:type="spellEnd"/>
      <w:r w:rsidR="00C21DE1">
        <w:rPr>
          <w:rFonts w:asciiTheme="majorHAnsi" w:hAnsiTheme="majorHAnsi"/>
        </w:rPr>
        <w:t xml:space="preserve">. zm.), tj. wszystkich pracowników ochrony </w:t>
      </w:r>
      <w:r w:rsidR="004949A3">
        <w:rPr>
          <w:rFonts w:asciiTheme="majorHAnsi" w:hAnsiTheme="majorHAnsi"/>
        </w:rPr>
        <w:t>wykonujących przedmiot umowy.</w:t>
      </w:r>
    </w:p>
    <w:p w14:paraId="0D6825A6" w14:textId="77777777" w:rsidR="00CE2DFE" w:rsidRPr="00CF02AD" w:rsidRDefault="00CE2DFE" w:rsidP="001F78CE">
      <w:pPr>
        <w:pStyle w:val="Nagwek1"/>
        <w:rPr>
          <w:szCs w:val="22"/>
        </w:rPr>
      </w:pPr>
      <w:bookmarkStart w:id="91" w:name="_Toc466469222"/>
      <w:r w:rsidRPr="00CF02AD">
        <w:rPr>
          <w:szCs w:val="22"/>
        </w:rPr>
        <w:t>Informacja nt. wymagań o których mowa w art. 29 ust. 4</w:t>
      </w:r>
      <w:bookmarkEnd w:id="91"/>
    </w:p>
    <w:p w14:paraId="6F78FF62" w14:textId="77777777" w:rsidR="000E3BE7" w:rsidRPr="00CF02AD" w:rsidRDefault="00DA7141" w:rsidP="001F78CE">
      <w:pPr>
        <w:autoSpaceDE w:val="0"/>
        <w:autoSpaceDN w:val="0"/>
        <w:adjustRightInd w:val="0"/>
        <w:spacing w:line="360" w:lineRule="auto"/>
        <w:jc w:val="both"/>
        <w:rPr>
          <w:rFonts w:asciiTheme="majorHAnsi" w:hAnsiTheme="majorHAnsi"/>
        </w:rPr>
      </w:pPr>
      <w:r w:rsidRPr="00CF02AD">
        <w:rPr>
          <w:rFonts w:asciiTheme="majorHAnsi" w:hAnsiTheme="majorHAnsi"/>
        </w:rPr>
        <w:t>Zamawiający nie określa w opisie przedmiotu zamówienia wymagań związanych z realizacją zamówienia, o których mowa w art. 29 ust. 4 ustawy.</w:t>
      </w:r>
    </w:p>
    <w:p w14:paraId="0FEA47A5" w14:textId="77777777" w:rsidR="00CE2DFE" w:rsidRPr="00CF02AD" w:rsidRDefault="00CE2DFE" w:rsidP="001F78CE">
      <w:pPr>
        <w:pStyle w:val="Nagwek1"/>
        <w:rPr>
          <w:szCs w:val="22"/>
        </w:rPr>
      </w:pPr>
      <w:bookmarkStart w:id="92" w:name="_Toc466469223"/>
      <w:r w:rsidRPr="00CF02AD">
        <w:rPr>
          <w:szCs w:val="22"/>
        </w:rPr>
        <w:t>Informacja o obowiązku osobistego wykonania przez wykonawcę kluczowych części zamówienia, jeżeli zamawiający dokonuje takiego zastrzeżenia zgodnie z art. 36a ust. 2;</w:t>
      </w:r>
      <w:bookmarkEnd w:id="92"/>
    </w:p>
    <w:p w14:paraId="29CB2DEE" w14:textId="7BF41F0A" w:rsidR="00A32B7E" w:rsidRPr="00CF02AD" w:rsidRDefault="00A32B7E"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hAnsiTheme="majorHAnsi" w:cs="Arial"/>
        </w:rPr>
        <w:t>Zamawiający nie zastrzega obowiązku osobistego wykonania przez wykonawc</w:t>
      </w:r>
      <w:bookmarkStart w:id="93" w:name="mip33167162"/>
      <w:bookmarkEnd w:id="93"/>
      <w:r w:rsidRPr="00CF02AD">
        <w:rPr>
          <w:rFonts w:asciiTheme="majorHAnsi" w:hAnsiTheme="majorHAnsi" w:cs="Arial"/>
        </w:rPr>
        <w:t xml:space="preserve">ę </w:t>
      </w:r>
      <w:r w:rsidRPr="00CF02AD">
        <w:rPr>
          <w:rFonts w:asciiTheme="majorHAnsi" w:eastAsia="Times New Roman" w:hAnsiTheme="majorHAnsi" w:cs="Arial"/>
          <w:lang w:eastAsia="pl-PL"/>
        </w:rPr>
        <w:t>kluczowych części zamówienia na usługi</w:t>
      </w:r>
      <w:bookmarkStart w:id="94" w:name="mip33167163"/>
      <w:bookmarkStart w:id="95" w:name="mip35518119"/>
      <w:bookmarkEnd w:id="94"/>
      <w:bookmarkEnd w:id="95"/>
    </w:p>
    <w:p w14:paraId="72ADC4A5" w14:textId="77777777" w:rsidR="00316D84" w:rsidRPr="00CF02AD" w:rsidRDefault="00316D84" w:rsidP="001F78CE">
      <w:pPr>
        <w:pStyle w:val="Nagwek1"/>
        <w:rPr>
          <w:szCs w:val="22"/>
        </w:rPr>
      </w:pPr>
      <w:bookmarkStart w:id="96" w:name="_Toc466469224"/>
      <w:r w:rsidRPr="00CF02AD">
        <w:rPr>
          <w:szCs w:val="22"/>
        </w:rPr>
        <w:t>Standardy jakościowe, o których mowa w </w:t>
      </w:r>
      <w:hyperlink r:id="rId16" w:history="1">
        <w:r w:rsidRPr="00CF02AD">
          <w:rPr>
            <w:szCs w:val="22"/>
          </w:rPr>
          <w:t>art. 91 ust. 2a</w:t>
        </w:r>
      </w:hyperlink>
      <w:r w:rsidRPr="00CF02AD">
        <w:rPr>
          <w:szCs w:val="22"/>
        </w:rPr>
        <w:t>;</w:t>
      </w:r>
      <w:bookmarkEnd w:id="96"/>
    </w:p>
    <w:p w14:paraId="0F5DEF32" w14:textId="77777777" w:rsidR="00316D84" w:rsidRPr="00CF02AD" w:rsidRDefault="00855397" w:rsidP="001F78CE">
      <w:pPr>
        <w:autoSpaceDE w:val="0"/>
        <w:autoSpaceDN w:val="0"/>
        <w:adjustRightInd w:val="0"/>
        <w:spacing w:line="360" w:lineRule="auto"/>
        <w:jc w:val="both"/>
        <w:rPr>
          <w:rFonts w:asciiTheme="majorHAnsi" w:eastAsia="Times New Roman" w:hAnsiTheme="majorHAnsi" w:cs="Times New Roman"/>
          <w:lang w:eastAsia="pl-PL"/>
        </w:rPr>
      </w:pPr>
      <w:bookmarkStart w:id="97" w:name="mip35518116"/>
      <w:bookmarkEnd w:id="97"/>
      <w:r w:rsidRPr="00CF02AD">
        <w:rPr>
          <w:rFonts w:asciiTheme="majorHAnsi" w:eastAsia="Times New Roman" w:hAnsiTheme="majorHAnsi" w:cs="Times New Roman"/>
          <w:lang w:eastAsia="pl-PL"/>
        </w:rPr>
        <w:t xml:space="preserve">Zamawiający nie określa w opisie przedmiotu zamówienia standardów jakościowych odnoszących się do wszystkich istotnych cech przedmiotu zamówienia celem stosowania normy, o której mowa w art. 91 ust. 2a ustawy </w:t>
      </w:r>
      <w:proofErr w:type="spellStart"/>
      <w:r w:rsidRPr="00CF02AD">
        <w:rPr>
          <w:rFonts w:asciiTheme="majorHAnsi" w:eastAsia="Times New Roman" w:hAnsiTheme="majorHAnsi" w:cs="Times New Roman"/>
          <w:lang w:eastAsia="pl-PL"/>
        </w:rPr>
        <w:t>Pzp</w:t>
      </w:r>
      <w:proofErr w:type="spellEnd"/>
      <w:r w:rsidRPr="00CF02AD">
        <w:rPr>
          <w:rFonts w:asciiTheme="majorHAnsi" w:eastAsia="Times New Roman" w:hAnsiTheme="majorHAnsi" w:cs="Times New Roman"/>
          <w:lang w:eastAsia="pl-PL"/>
        </w:rPr>
        <w:t>.</w:t>
      </w:r>
    </w:p>
    <w:p w14:paraId="21AE1161" w14:textId="77777777" w:rsidR="00316D84" w:rsidRPr="00CF02AD" w:rsidRDefault="00316D84" w:rsidP="001F78CE">
      <w:pPr>
        <w:pStyle w:val="Nagwek1"/>
        <w:rPr>
          <w:szCs w:val="22"/>
        </w:rPr>
      </w:pPr>
      <w:bookmarkStart w:id="98" w:name="_Toc466469225"/>
      <w:r w:rsidRPr="00CF02AD">
        <w:rPr>
          <w:szCs w:val="22"/>
        </w:rPr>
        <w:t>Wymóg lub możliwość złożenia ofert w postaci katalogów elektronicznych lub dołączenia katalogów elektronicznych do oferty, w sytuacji określonej w art. 10a ust. 2</w:t>
      </w:r>
      <w:r w:rsidR="007D3D80" w:rsidRPr="00CF02AD">
        <w:rPr>
          <w:szCs w:val="22"/>
        </w:rPr>
        <w:t>.</w:t>
      </w:r>
      <w:bookmarkEnd w:id="98"/>
    </w:p>
    <w:p w14:paraId="2DDD8344" w14:textId="77777777" w:rsidR="00316D84" w:rsidRPr="00CF02AD" w:rsidRDefault="00F951EE" w:rsidP="001F78CE">
      <w:pPr>
        <w:autoSpaceDE w:val="0"/>
        <w:autoSpaceDN w:val="0"/>
        <w:adjustRightInd w:val="0"/>
        <w:spacing w:line="360" w:lineRule="auto"/>
        <w:jc w:val="both"/>
        <w:rPr>
          <w:rFonts w:asciiTheme="majorHAnsi" w:eastAsia="Times New Roman" w:hAnsiTheme="majorHAnsi" w:cs="Times New Roman"/>
          <w:lang w:eastAsia="pl-PL"/>
        </w:rPr>
      </w:pPr>
      <w:bookmarkStart w:id="99" w:name="mip35518117"/>
      <w:bookmarkEnd w:id="99"/>
      <w:r w:rsidRPr="00CF02AD">
        <w:rPr>
          <w:rFonts w:asciiTheme="majorHAnsi" w:eastAsia="Times New Roman" w:hAnsiTheme="majorHAnsi" w:cs="Times New Roman"/>
          <w:lang w:eastAsia="pl-PL"/>
        </w:rPr>
        <w:t>Zamawiający nie przewiduje możliwości przedstawienia informacji zawartych w ofercie w postaci katalogu elektronicznego lub dołączenia kat</w:t>
      </w:r>
      <w:r w:rsidR="00240560" w:rsidRPr="00CF02AD">
        <w:rPr>
          <w:rFonts w:asciiTheme="majorHAnsi" w:eastAsia="Times New Roman" w:hAnsiTheme="majorHAnsi" w:cs="Times New Roman"/>
          <w:lang w:eastAsia="pl-PL"/>
        </w:rPr>
        <w:t>alogu elektronicznego do oferty.</w:t>
      </w:r>
    </w:p>
    <w:p w14:paraId="2601970E" w14:textId="77777777" w:rsidR="00316D84" w:rsidRPr="00CF02AD" w:rsidRDefault="00316D84" w:rsidP="001F78CE">
      <w:pPr>
        <w:pStyle w:val="Nagwek1"/>
        <w:rPr>
          <w:szCs w:val="22"/>
        </w:rPr>
      </w:pPr>
      <w:bookmarkStart w:id="100" w:name="_Toc466469226"/>
      <w:r w:rsidRPr="00CF02AD">
        <w:rPr>
          <w:szCs w:val="22"/>
        </w:rPr>
        <w:t>Liczba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bookmarkEnd w:id="100"/>
    </w:p>
    <w:p w14:paraId="260CB547" w14:textId="77777777" w:rsidR="00316D84" w:rsidRPr="00CF02AD" w:rsidRDefault="007D3D80"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udzielania zamówień częściowych.</w:t>
      </w:r>
    </w:p>
    <w:p w14:paraId="50931951" w14:textId="77777777" w:rsidR="00A13E8A" w:rsidRPr="00CF02AD" w:rsidRDefault="00A13E8A" w:rsidP="001F78CE">
      <w:pPr>
        <w:pStyle w:val="Nagwek1"/>
        <w:rPr>
          <w:szCs w:val="22"/>
        </w:rPr>
      </w:pPr>
      <w:bookmarkStart w:id="101" w:name="_Toc466469227"/>
      <w:r w:rsidRPr="00CF02AD">
        <w:rPr>
          <w:szCs w:val="22"/>
        </w:rPr>
        <w:t>Dynamiczny system zakupów</w:t>
      </w:r>
      <w:bookmarkEnd w:id="101"/>
    </w:p>
    <w:p w14:paraId="363F1EEE" w14:textId="77777777" w:rsidR="00A13E8A" w:rsidRPr="00CF02AD" w:rsidRDefault="00A13E8A"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ustanowienia dynamicznego systemu zakupów.</w:t>
      </w:r>
    </w:p>
    <w:p w14:paraId="2E925685" w14:textId="77777777" w:rsidR="006148F9" w:rsidRPr="00CF02AD" w:rsidRDefault="006148F9" w:rsidP="001F78CE">
      <w:pPr>
        <w:pStyle w:val="Nagwek1"/>
        <w:rPr>
          <w:szCs w:val="22"/>
        </w:rPr>
      </w:pPr>
      <w:bookmarkStart w:id="102" w:name="_Toc466469228"/>
      <w:r w:rsidRPr="00CF02AD">
        <w:rPr>
          <w:szCs w:val="22"/>
        </w:rPr>
        <w:t>Zaliczki</w:t>
      </w:r>
      <w:bookmarkEnd w:id="102"/>
    </w:p>
    <w:p w14:paraId="3F0DFFC9" w14:textId="77777777" w:rsidR="006148F9" w:rsidRPr="00CF02AD" w:rsidRDefault="006148F9"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Zamawiający nie przewiduje udzielenia zaliczek na poczet wykonania zamówienia.</w:t>
      </w:r>
    </w:p>
    <w:p w14:paraId="171AA933" w14:textId="77777777" w:rsidR="006148F9" w:rsidRPr="00CF02AD" w:rsidRDefault="006148F9" w:rsidP="001F78CE">
      <w:pPr>
        <w:pStyle w:val="Nagwek1"/>
        <w:rPr>
          <w:szCs w:val="22"/>
        </w:rPr>
      </w:pPr>
      <w:bookmarkStart w:id="103" w:name="_Toc466469229"/>
      <w:r w:rsidRPr="00CF02AD">
        <w:rPr>
          <w:szCs w:val="22"/>
        </w:rPr>
        <w:lastRenderedPageBreak/>
        <w:t>Warunki zmiany umowy</w:t>
      </w:r>
      <w:bookmarkEnd w:id="103"/>
    </w:p>
    <w:p w14:paraId="74D9C192" w14:textId="66CDB8EF" w:rsidR="00DC44D2" w:rsidRPr="00CF02AD" w:rsidRDefault="006148F9" w:rsidP="001F78CE">
      <w:pPr>
        <w:autoSpaceDE w:val="0"/>
        <w:autoSpaceDN w:val="0"/>
        <w:adjustRightInd w:val="0"/>
        <w:spacing w:line="360" w:lineRule="auto"/>
        <w:jc w:val="both"/>
        <w:rPr>
          <w:rFonts w:asciiTheme="majorHAnsi" w:eastAsia="Times New Roman" w:hAnsiTheme="majorHAnsi" w:cs="Arial"/>
          <w:lang w:eastAsia="pl-PL"/>
        </w:rPr>
      </w:pPr>
      <w:r w:rsidRPr="00CF02AD">
        <w:rPr>
          <w:rFonts w:asciiTheme="majorHAnsi" w:eastAsia="Times New Roman" w:hAnsiTheme="majorHAnsi" w:cs="Arial"/>
          <w:lang w:eastAsia="pl-PL"/>
        </w:rPr>
        <w:t xml:space="preserve">Zgodnie z art. 144 ust. 1 </w:t>
      </w:r>
      <w:r w:rsidR="008E27FB" w:rsidRPr="00CF02AD">
        <w:rPr>
          <w:rFonts w:asciiTheme="majorHAnsi" w:eastAsia="Times New Roman" w:hAnsiTheme="majorHAnsi" w:cs="Arial"/>
          <w:lang w:eastAsia="pl-PL"/>
        </w:rPr>
        <w:t xml:space="preserve">pkt. 1 </w:t>
      </w:r>
      <w:r w:rsidRPr="00CF02AD">
        <w:rPr>
          <w:rFonts w:asciiTheme="majorHAnsi" w:eastAsia="Times New Roman" w:hAnsiTheme="majorHAnsi" w:cs="Arial"/>
          <w:lang w:eastAsia="pl-PL"/>
        </w:rPr>
        <w:t>ustawy Prawo zamówień publicznych, Zamawiający przewiduje zmiany postanowień zawartej umowy w stosunku do treści oferty w następujących przypadkach:</w:t>
      </w:r>
    </w:p>
    <w:p w14:paraId="5C45E6F7" w14:textId="77777777" w:rsidR="008B2B51"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dopuszczalna jest zmiana umowy polegająca na zmianie danych Wykonawcy bez zmian samego Wykonawcy (np. zmiana siedziby, adresu, nazwy),</w:t>
      </w:r>
    </w:p>
    <w:p w14:paraId="00BA7F94" w14:textId="77777777" w:rsidR="008B2B51"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dopuszczalne jest zmiana wynagrodzenia Wykonawcy w przypadku zmiany powszechnie obowiązujących przepisów w zakresie wysokości stawki podatku od towarów i usług na przedmiot świadczenia,</w:t>
      </w:r>
    </w:p>
    <w:p w14:paraId="789874A2" w14:textId="77777777" w:rsidR="008B2B51"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dopuszczalne są zmiany postanowień umowy, które wynikają ze zmiany obowiązujących przepisów, jeżeli konieczne będzie dostosowanie postanowień umowy do nowego stanu prawnego,</w:t>
      </w:r>
    </w:p>
    <w:p w14:paraId="4006DBBF" w14:textId="04F16C79" w:rsidR="000C6B0C" w:rsidRPr="00CF02AD" w:rsidRDefault="008B2B51" w:rsidP="00A5583C">
      <w:pPr>
        <w:pStyle w:val="Akapitzlist"/>
        <w:numPr>
          <w:ilvl w:val="0"/>
          <w:numId w:val="49"/>
        </w:numPr>
        <w:spacing w:after="120" w:line="360" w:lineRule="auto"/>
        <w:ind w:left="567"/>
        <w:jc w:val="both"/>
        <w:rPr>
          <w:rFonts w:asciiTheme="majorHAnsi" w:hAnsiTheme="majorHAnsi"/>
        </w:rPr>
      </w:pPr>
      <w:r w:rsidRPr="00CF02AD">
        <w:rPr>
          <w:rFonts w:asciiTheme="majorHAnsi" w:hAnsiTheme="majorHAnsi"/>
        </w:rPr>
        <w:t>dopuszczalna jest zmiana personelu Wykonawcy wskazanego w umowie jeżeli wystąpiła konieczność zmiany personelu Wykonawcy, wymienionego w umowie (np. choroba, śmierć, inny wypadek losowy itp.) pod warunkiem, że nowy personel wykonawcy posiadał będzie co najmniej równorzędne doświadczenie i kwalifikacje, co personel zastępowany</w:t>
      </w:r>
    </w:p>
    <w:p w14:paraId="62290620" w14:textId="77777777" w:rsidR="006336EC" w:rsidRPr="00CF02AD" w:rsidRDefault="006336EC" w:rsidP="001F78CE">
      <w:pPr>
        <w:pStyle w:val="Nagwek1"/>
        <w:rPr>
          <w:szCs w:val="22"/>
        </w:rPr>
      </w:pPr>
      <w:bookmarkStart w:id="104" w:name="_Toc466469230"/>
      <w:r w:rsidRPr="00CF02AD">
        <w:rPr>
          <w:szCs w:val="22"/>
        </w:rPr>
        <w:t>Informacja o podwykonawcach</w:t>
      </w:r>
      <w:bookmarkEnd w:id="104"/>
    </w:p>
    <w:p w14:paraId="5ADCEE5D" w14:textId="77777777" w:rsidR="00570706" w:rsidRPr="00CF02AD" w:rsidRDefault="00570706"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bookmarkStart w:id="105" w:name="mip33167159"/>
      <w:bookmarkEnd w:id="105"/>
      <w:r w:rsidRPr="00CF02AD">
        <w:rPr>
          <w:rFonts w:asciiTheme="majorHAnsi" w:hAnsiTheme="majorHAnsi" w:cs="Arial"/>
        </w:rPr>
        <w:t>Wykonawca może powierzyć wykonanie części zamówienia podwykonawcy.</w:t>
      </w:r>
      <w:bookmarkStart w:id="106" w:name="mip33167160"/>
      <w:bookmarkEnd w:id="106"/>
    </w:p>
    <w:p w14:paraId="68B13F79" w14:textId="77777777" w:rsidR="00AA7901" w:rsidRPr="00CF02AD" w:rsidRDefault="00570706"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bookmarkStart w:id="107" w:name="mip33167166"/>
      <w:bookmarkEnd w:id="107"/>
      <w:r w:rsidRPr="00CF02AD">
        <w:rPr>
          <w:rFonts w:asciiTheme="majorHAnsi" w:hAnsiTheme="majorHAnsi" w:cs="Arial"/>
        </w:rPr>
        <w:t>Zamawiający żąda wskazania przez wykonawcę części zamówienia, których wykonanie zamierza powierzyć podwykonawcom, i podania przez wykonawcę firm podwykonawców.</w:t>
      </w:r>
      <w:bookmarkStart w:id="108" w:name="mip35518125"/>
      <w:bookmarkEnd w:id="108"/>
    </w:p>
    <w:p w14:paraId="72DCEF0D" w14:textId="3FF9CB43" w:rsidR="004824E1" w:rsidRPr="004949A3" w:rsidRDefault="004949A3"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Pr>
          <w:rFonts w:asciiTheme="majorHAnsi" w:hAnsiTheme="majorHAnsi" w:cs="Arial"/>
        </w:rPr>
        <w:t>Z</w:t>
      </w:r>
      <w:r w:rsidR="00AA7901" w:rsidRPr="004949A3">
        <w:rPr>
          <w:rFonts w:asciiTheme="majorHAnsi" w:hAnsiTheme="majorHAnsi" w:cs="Arial"/>
        </w:rPr>
        <w:t>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0CBCDB8" w14:textId="77777777" w:rsidR="004824E1"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59FD965" w14:textId="77777777" w:rsidR="00C84932"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Jeżeli powierzenie podwykonawcy</w:t>
      </w:r>
      <w:r w:rsidR="00C84932" w:rsidRPr="00CF02AD">
        <w:rPr>
          <w:rFonts w:asciiTheme="majorHAnsi" w:hAnsiTheme="majorHAnsi" w:cs="Arial"/>
        </w:rPr>
        <w:t xml:space="preserve"> wykonania części zamówienia </w:t>
      </w:r>
      <w:r w:rsidRPr="00CF02AD">
        <w:rPr>
          <w:rFonts w:asciiTheme="majorHAnsi" w:hAnsiTheme="majorHAnsi" w:cs="Arial"/>
        </w:rPr>
        <w:t>następuje w trakcie jego realizacji, wykonawca na żądanie zamawiającego przedstawia oświadczenie, o którym mowa w art. 25a ust. 1, lub oświadczenia lub dokumenty potwierdzające brak podstaw wykluczenia wobec tego podwykonawcy.</w:t>
      </w:r>
    </w:p>
    <w:p w14:paraId="2063D175" w14:textId="77777777" w:rsidR="00C84932"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lastRenderedPageBreak/>
        <w:t>Jeżeli zamawiający stwierdzi, że wobec danego podwykonawcy zachodzą podstawy wykluczenia, wykonawca obowiązany jest zastąpić tego podwykonawcę lub zrezygnować z powierzenia wykonania części zamówienia podwykonawcy.</w:t>
      </w:r>
    </w:p>
    <w:p w14:paraId="30674035" w14:textId="0780CB2E" w:rsidR="00C84932"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 xml:space="preserve">Przepisy ust. </w:t>
      </w:r>
      <w:r w:rsidR="00674EDD">
        <w:rPr>
          <w:rFonts w:asciiTheme="majorHAnsi" w:hAnsiTheme="majorHAnsi" w:cs="Arial"/>
        </w:rPr>
        <w:t>5</w:t>
      </w:r>
      <w:r w:rsidR="00C84932" w:rsidRPr="00CF02AD">
        <w:rPr>
          <w:rFonts w:asciiTheme="majorHAnsi" w:hAnsiTheme="majorHAnsi" w:cs="Arial"/>
        </w:rPr>
        <w:t xml:space="preserve"> i </w:t>
      </w:r>
      <w:r w:rsidR="00674EDD">
        <w:rPr>
          <w:rFonts w:asciiTheme="majorHAnsi" w:hAnsiTheme="majorHAnsi" w:cs="Arial"/>
        </w:rPr>
        <w:t>6</w:t>
      </w:r>
      <w:r w:rsidRPr="00CF02AD">
        <w:rPr>
          <w:rFonts w:asciiTheme="majorHAnsi" w:hAnsiTheme="majorHAnsi" w:cs="Arial"/>
        </w:rPr>
        <w:t xml:space="preserve"> stosuje się wobec dalszych podwykonawców</w:t>
      </w:r>
      <w:r w:rsidR="00C84932" w:rsidRPr="00CF02AD">
        <w:rPr>
          <w:rFonts w:asciiTheme="majorHAnsi" w:hAnsiTheme="majorHAnsi" w:cs="Arial"/>
        </w:rPr>
        <w:t>.</w:t>
      </w:r>
    </w:p>
    <w:p w14:paraId="04170EC5" w14:textId="77777777" w:rsidR="00AA7901" w:rsidRPr="00CF02AD" w:rsidRDefault="00AA7901" w:rsidP="00A5583C">
      <w:pPr>
        <w:pStyle w:val="Akapitzlist"/>
        <w:numPr>
          <w:ilvl w:val="0"/>
          <w:numId w:val="27"/>
        </w:numPr>
        <w:autoSpaceDE w:val="0"/>
        <w:autoSpaceDN w:val="0"/>
        <w:adjustRightInd w:val="0"/>
        <w:spacing w:line="360" w:lineRule="auto"/>
        <w:ind w:left="567" w:hanging="567"/>
        <w:jc w:val="both"/>
        <w:rPr>
          <w:rFonts w:asciiTheme="majorHAnsi" w:hAnsiTheme="majorHAnsi" w:cs="Arial"/>
        </w:rPr>
      </w:pPr>
      <w:r w:rsidRPr="00CF02AD">
        <w:rPr>
          <w:rFonts w:asciiTheme="majorHAnsi" w:hAnsiTheme="majorHAnsi" w:cs="Arial"/>
        </w:rPr>
        <w:t>Powierzenie wykonania części zamówienia podwykonawcom nie zwalnia wykonawcy z odpowiedzialności za należyte wykonanie tego zamówienia.</w:t>
      </w:r>
    </w:p>
    <w:p w14:paraId="039E430F" w14:textId="77777777" w:rsidR="006336EC" w:rsidRPr="00CF02AD" w:rsidRDefault="006336EC" w:rsidP="001F78CE">
      <w:pPr>
        <w:pStyle w:val="Nagwek1"/>
        <w:rPr>
          <w:szCs w:val="22"/>
        </w:rPr>
      </w:pPr>
      <w:bookmarkStart w:id="109" w:name="_Toc466469231"/>
      <w:r w:rsidRPr="00CF02AD">
        <w:rPr>
          <w:szCs w:val="22"/>
        </w:rPr>
        <w:t>Postanowienia końcowe</w:t>
      </w:r>
      <w:bookmarkEnd w:id="109"/>
    </w:p>
    <w:p w14:paraId="697F3F5C" w14:textId="77777777" w:rsidR="006336EC" w:rsidRPr="00CF02AD" w:rsidRDefault="006336EC" w:rsidP="001F78CE">
      <w:pPr>
        <w:autoSpaceDE w:val="0"/>
        <w:autoSpaceDN w:val="0"/>
        <w:adjustRightInd w:val="0"/>
        <w:spacing w:line="360" w:lineRule="auto"/>
        <w:jc w:val="both"/>
        <w:rPr>
          <w:rFonts w:asciiTheme="majorHAnsi" w:eastAsia="Times New Roman" w:hAnsiTheme="majorHAnsi" w:cs="Times New Roman"/>
          <w:lang w:eastAsia="pl-PL"/>
        </w:rPr>
      </w:pPr>
      <w:r w:rsidRPr="00CF02AD">
        <w:rPr>
          <w:rFonts w:asciiTheme="majorHAnsi" w:eastAsia="Times New Roman" w:hAnsiTheme="majorHAnsi" w:cs="Times New Roman"/>
          <w:lang w:eastAsia="pl-PL"/>
        </w:rPr>
        <w:t xml:space="preserve">W sprawach nieuregulowanych zastosowanie mają przepisy ustawy z dnia 29 stycznia </w:t>
      </w:r>
      <w:r w:rsidRPr="00CF02AD">
        <w:rPr>
          <w:rFonts w:asciiTheme="majorHAnsi" w:eastAsia="Times New Roman" w:hAnsiTheme="majorHAnsi" w:cs="Times New Roman"/>
          <w:lang w:eastAsia="pl-PL"/>
        </w:rPr>
        <w:br/>
        <w:t>2004 r. Prawo zamówień publicznych.</w:t>
      </w:r>
    </w:p>
    <w:p w14:paraId="51AE8D01" w14:textId="77777777" w:rsidR="006336EC" w:rsidRPr="00CF02AD" w:rsidRDefault="006336EC" w:rsidP="001F78CE">
      <w:pPr>
        <w:pStyle w:val="Nagwek1"/>
        <w:rPr>
          <w:szCs w:val="22"/>
        </w:rPr>
      </w:pPr>
      <w:bookmarkStart w:id="110" w:name="_Toc466469232"/>
      <w:r w:rsidRPr="00CF02AD">
        <w:rPr>
          <w:szCs w:val="22"/>
        </w:rPr>
        <w:t>Załączniki</w:t>
      </w:r>
      <w:bookmarkEnd w:id="110"/>
    </w:p>
    <w:p w14:paraId="4D0817A3"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Zał</w:t>
      </w:r>
      <w:r w:rsidRPr="00CF02AD">
        <w:rPr>
          <w:rFonts w:asciiTheme="majorHAnsi" w:eastAsia="TimesNewRoman,Bold" w:hAnsiTheme="majorHAnsi" w:cs="Times New Roman"/>
          <w:b/>
          <w:bCs/>
        </w:rPr>
        <w:t>ą</w:t>
      </w:r>
      <w:r w:rsidRPr="00CF02AD">
        <w:rPr>
          <w:rFonts w:asciiTheme="majorHAnsi" w:hAnsiTheme="majorHAnsi" w:cs="Times New Roman"/>
          <w:b/>
          <w:bCs/>
        </w:rPr>
        <w:t xml:space="preserve">cznik nr 1 - </w:t>
      </w:r>
      <w:r w:rsidRPr="00CF02AD">
        <w:rPr>
          <w:rFonts w:asciiTheme="majorHAnsi" w:hAnsiTheme="majorHAnsi" w:cs="Times New Roman"/>
        </w:rPr>
        <w:t>Formularz ofertowy</w:t>
      </w:r>
    </w:p>
    <w:p w14:paraId="4A7FB982"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Zał</w:t>
      </w:r>
      <w:r w:rsidRPr="00CF02AD">
        <w:rPr>
          <w:rFonts w:asciiTheme="majorHAnsi" w:eastAsia="TimesNewRoman,Bold" w:hAnsiTheme="majorHAnsi" w:cs="Times New Roman"/>
          <w:b/>
          <w:bCs/>
        </w:rPr>
        <w:t>ą</w:t>
      </w:r>
      <w:r w:rsidRPr="00CF02AD">
        <w:rPr>
          <w:rFonts w:asciiTheme="majorHAnsi" w:hAnsiTheme="majorHAnsi" w:cs="Times New Roman"/>
          <w:b/>
          <w:bCs/>
        </w:rPr>
        <w:t xml:space="preserve">cznik nr 2 </w:t>
      </w:r>
      <w:r w:rsidRPr="00CF02AD">
        <w:rPr>
          <w:rFonts w:asciiTheme="majorHAnsi" w:hAnsiTheme="majorHAnsi" w:cs="Times New Roman"/>
          <w:b/>
        </w:rPr>
        <w:t>–</w:t>
      </w:r>
      <w:r w:rsidRPr="00CF02AD">
        <w:rPr>
          <w:rFonts w:asciiTheme="majorHAnsi" w:hAnsiTheme="majorHAnsi" w:cs="Times New Roman"/>
        </w:rPr>
        <w:t xml:space="preserve"> Obowiązki ogólne ”służb ochrony” na terenie Muzeum Pierwszych Piastów na Lednicy</w:t>
      </w:r>
    </w:p>
    <w:p w14:paraId="20FC7C48"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rPr>
        <w:t>Załączniku nr 3</w:t>
      </w:r>
      <w:r w:rsidRPr="00CF02AD">
        <w:rPr>
          <w:rFonts w:asciiTheme="majorHAnsi" w:hAnsiTheme="majorHAnsi" w:cs="Times New Roman"/>
        </w:rPr>
        <w:t xml:space="preserve"> – Opis obiektów Muzeum Pierwszych Piastów na Lednicy</w:t>
      </w:r>
    </w:p>
    <w:p w14:paraId="113897A6" w14:textId="32C701C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Za</w:t>
      </w:r>
      <w:r w:rsidRPr="00CF02AD">
        <w:rPr>
          <w:rFonts w:asciiTheme="majorHAnsi" w:eastAsia="TimesNewRoman,Bold" w:hAnsiTheme="majorHAnsi" w:cs="Times New Roman"/>
          <w:b/>
          <w:bCs/>
        </w:rPr>
        <w:t>łą</w:t>
      </w:r>
      <w:r w:rsidRPr="00CF02AD">
        <w:rPr>
          <w:rFonts w:asciiTheme="majorHAnsi" w:hAnsiTheme="majorHAnsi" w:cs="Times New Roman"/>
          <w:b/>
          <w:bCs/>
        </w:rPr>
        <w:t xml:space="preserve">cznik nr 4 - </w:t>
      </w:r>
      <w:r w:rsidRPr="00CF02AD">
        <w:rPr>
          <w:rFonts w:asciiTheme="majorHAnsi" w:hAnsiTheme="majorHAnsi" w:cs="Times New Roman"/>
        </w:rPr>
        <w:t>Oświadczenie o spełnianiu warunków ud</w:t>
      </w:r>
      <w:r w:rsidR="0031226C" w:rsidRPr="00CF02AD">
        <w:rPr>
          <w:rFonts w:asciiTheme="majorHAnsi" w:hAnsiTheme="majorHAnsi" w:cs="Times New Roman"/>
        </w:rPr>
        <w:t>ziału w postępowaniu</w:t>
      </w:r>
    </w:p>
    <w:p w14:paraId="431E6557" w14:textId="142D6133"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5 - </w:t>
      </w:r>
      <w:r w:rsidRPr="00CF02AD">
        <w:rPr>
          <w:rFonts w:asciiTheme="majorHAnsi" w:hAnsiTheme="majorHAnsi" w:cs="Times New Roman"/>
        </w:rPr>
        <w:t>Wykaz wykonanych usług</w:t>
      </w:r>
    </w:p>
    <w:p w14:paraId="002290A1" w14:textId="74B9F210"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6 </w:t>
      </w:r>
      <w:r w:rsidR="0031226C" w:rsidRPr="00CF02AD">
        <w:rPr>
          <w:rFonts w:asciiTheme="majorHAnsi" w:hAnsiTheme="majorHAnsi" w:cs="Times New Roman"/>
          <w:b/>
          <w:bCs/>
        </w:rPr>
        <w:t>–</w:t>
      </w:r>
      <w:r w:rsidRPr="00CF02AD">
        <w:rPr>
          <w:rFonts w:asciiTheme="majorHAnsi" w:hAnsiTheme="majorHAnsi" w:cs="Times New Roman"/>
          <w:b/>
          <w:bCs/>
        </w:rPr>
        <w:t xml:space="preserve"> </w:t>
      </w:r>
      <w:r w:rsidR="0031226C" w:rsidRPr="00CF02AD">
        <w:rPr>
          <w:rFonts w:asciiTheme="majorHAnsi" w:hAnsiTheme="majorHAnsi" w:cs="Times New Roman"/>
        </w:rPr>
        <w:t>Wzór umowy</w:t>
      </w:r>
    </w:p>
    <w:p w14:paraId="491311AE"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7 - </w:t>
      </w:r>
      <w:r w:rsidRPr="00CF02AD">
        <w:rPr>
          <w:rFonts w:asciiTheme="majorHAnsi" w:hAnsiTheme="majorHAnsi" w:cs="Times New Roman"/>
          <w:bCs/>
        </w:rPr>
        <w:t>Oświadczenie o braku podstaw do wykluczenia</w:t>
      </w:r>
    </w:p>
    <w:p w14:paraId="7B9A2BF5" w14:textId="77777777" w:rsidR="008B2B51"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8 – </w:t>
      </w:r>
      <w:r w:rsidRPr="00CF02AD">
        <w:rPr>
          <w:rFonts w:asciiTheme="majorHAnsi" w:hAnsiTheme="majorHAnsi" w:cs="Times New Roman"/>
          <w:bCs/>
        </w:rPr>
        <w:t>Oświadczenie grupa kapitałowa</w:t>
      </w:r>
    </w:p>
    <w:p w14:paraId="6909865D" w14:textId="4DA6AD79" w:rsidR="00794A59" w:rsidRPr="00CF02AD" w:rsidRDefault="008B2B51" w:rsidP="008B2B51">
      <w:pPr>
        <w:autoSpaceDE w:val="0"/>
        <w:autoSpaceDN w:val="0"/>
        <w:adjustRightInd w:val="0"/>
        <w:spacing w:line="360" w:lineRule="auto"/>
        <w:rPr>
          <w:rFonts w:asciiTheme="majorHAnsi" w:hAnsiTheme="majorHAnsi" w:cs="Times New Roman"/>
        </w:rPr>
      </w:pPr>
      <w:r w:rsidRPr="00CF02AD">
        <w:rPr>
          <w:rFonts w:asciiTheme="majorHAnsi" w:hAnsiTheme="majorHAnsi" w:cs="Times New Roman"/>
          <w:b/>
          <w:bCs/>
        </w:rPr>
        <w:t xml:space="preserve">Załącznik nr 9 – </w:t>
      </w:r>
      <w:r w:rsidRPr="00CF02AD">
        <w:rPr>
          <w:rFonts w:asciiTheme="majorHAnsi" w:hAnsiTheme="majorHAnsi" w:cs="Times New Roman"/>
        </w:rPr>
        <w:t>Opis sposobu obliczania ceny</w:t>
      </w:r>
    </w:p>
    <w:sectPr w:rsidR="00794A59" w:rsidRPr="00CF02AD" w:rsidSect="00480C45">
      <w:headerReference w:type="default" r:id="rId17"/>
      <w:footerReference w:type="default" r:id="rId1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1F54F" w14:textId="77777777" w:rsidR="00544439" w:rsidRDefault="00544439" w:rsidP="006336EC">
      <w:pPr>
        <w:spacing w:line="240" w:lineRule="auto"/>
      </w:pPr>
      <w:r>
        <w:separator/>
      </w:r>
    </w:p>
  </w:endnote>
  <w:endnote w:type="continuationSeparator" w:id="0">
    <w:p w14:paraId="16EAFD6F" w14:textId="77777777" w:rsidR="00544439" w:rsidRDefault="00544439" w:rsidP="006336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HG Mincho Light J">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font>
  <w:font w:name="TimesNewRoman,Bold">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7756A" w14:textId="6DA5CF7E" w:rsidR="00CB1F08" w:rsidRDefault="00CB1F08" w:rsidP="00CF5425">
    <w:pPr>
      <w:pStyle w:val="Stopka"/>
      <w:jc w:val="center"/>
    </w:pPr>
    <w:sdt>
      <w:sdtPr>
        <w:id w:val="4927870"/>
        <w:docPartObj>
          <w:docPartGallery w:val="Page Numbers (Bottom of Page)"/>
          <w:docPartUnique/>
        </w:docPartObj>
      </w:sdtPr>
      <w:sdtContent>
        <w:r>
          <w:fldChar w:fldCharType="begin"/>
        </w:r>
        <w:r>
          <w:instrText xml:space="preserve"> PAGE   \* MERGEFORMAT </w:instrText>
        </w:r>
        <w:r>
          <w:fldChar w:fldCharType="separate"/>
        </w:r>
        <w:r w:rsidR="005A1AF1">
          <w:rPr>
            <w:noProof/>
          </w:rPr>
          <w:t>8</w:t>
        </w:r>
        <w:r>
          <w:rPr>
            <w:noProof/>
          </w:rPr>
          <w:fldChar w:fldCharType="end"/>
        </w:r>
      </w:sdtContent>
    </w:sdt>
    <w:r>
      <w:t>/</w:t>
    </w:r>
    <w:fldSimple w:instr=" NUMPAGES  \* Arabic  \* MERGEFORMAT ">
      <w:r w:rsidR="005A1AF1">
        <w:rPr>
          <w:noProof/>
        </w:rPr>
        <w:t>30</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78313" w14:textId="77777777" w:rsidR="00544439" w:rsidRDefault="00544439" w:rsidP="006336EC">
      <w:pPr>
        <w:spacing w:line="240" w:lineRule="auto"/>
      </w:pPr>
      <w:r>
        <w:separator/>
      </w:r>
    </w:p>
  </w:footnote>
  <w:footnote w:type="continuationSeparator" w:id="0">
    <w:p w14:paraId="49919164" w14:textId="77777777" w:rsidR="00544439" w:rsidRDefault="00544439" w:rsidP="006336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F4EC" w14:textId="77777777" w:rsidR="00CB1F08" w:rsidRDefault="00CB1F08" w:rsidP="006336EC">
    <w:pPr>
      <w:pStyle w:val="Nagwek"/>
      <w:numPr>
        <w:ilvl w:val="0"/>
        <w:numId w:val="0"/>
      </w:numPr>
      <w:ind w:left="105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start w:val="1"/>
      <w:numFmt w:val="decimal"/>
      <w:lvlText w:val="%1."/>
      <w:lvlJc w:val="left"/>
      <w:pPr>
        <w:tabs>
          <w:tab w:val="num" w:pos="471"/>
        </w:tabs>
        <w:ind w:left="471" w:hanging="358"/>
      </w:pPr>
      <w:rPr>
        <w:b w:val="0"/>
        <w:i w:val="0"/>
      </w:rPr>
    </w:lvl>
  </w:abstractNum>
  <w:abstractNum w:abstractNumId="1" w15:restartNumberingAfterBreak="0">
    <w:nsid w:val="0000000B"/>
    <w:multiLevelType w:val="multilevel"/>
    <w:tmpl w:val="B1D002EA"/>
    <w:name w:val="WW8Num12"/>
    <w:lvl w:ilvl="0">
      <w:start w:val="1"/>
      <w:numFmt w:val="decimal"/>
      <w:lvlText w:val="%1."/>
      <w:lvlJc w:val="left"/>
      <w:pPr>
        <w:tabs>
          <w:tab w:val="num" w:pos="0"/>
        </w:tabs>
        <w:ind w:left="720" w:hanging="360"/>
      </w:pPr>
    </w:lvl>
    <w:lvl w:ilvl="1">
      <w:start w:val="1"/>
      <w:numFmt w:val="decimal"/>
      <w:lvlText w:val="%1.%2"/>
      <w:lvlJc w:val="left"/>
      <w:pPr>
        <w:tabs>
          <w:tab w:val="num" w:pos="720"/>
        </w:tabs>
        <w:ind w:left="720" w:hanging="720"/>
      </w:pPr>
      <w:rPr>
        <w:rFonts w:cs="Times New Roman" w:hint="default"/>
        <w:b/>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0000000D"/>
    <w:multiLevelType w:val="multilevel"/>
    <w:tmpl w:val="FDAA2710"/>
    <w:name w:val="WW8Num27"/>
    <w:lvl w:ilvl="0">
      <w:start w:val="9"/>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360" w:hanging="360"/>
      </w:pPr>
      <w:rPr>
        <w:rFonts w:ascii="Times New Roman" w:eastAsia="Times New Roman" w:hAnsi="Times New Roman" w:cs="Times New Roman" w:hint="default"/>
        <w:b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 w15:restartNumberingAfterBreak="0">
    <w:nsid w:val="00000013"/>
    <w:multiLevelType w:val="multilevel"/>
    <w:tmpl w:val="00000013"/>
    <w:lvl w:ilvl="0">
      <w:start w:val="1"/>
      <w:numFmt w:val="decimal"/>
      <w:lvlText w:val="%1)"/>
      <w:lvlJc w:val="left"/>
      <w:pPr>
        <w:tabs>
          <w:tab w:val="num" w:pos="473"/>
        </w:tabs>
        <w:ind w:left="473" w:hanging="360"/>
      </w:pPr>
    </w:lvl>
    <w:lvl w:ilvl="1">
      <w:start w:val="1"/>
      <w:numFmt w:val="decimal"/>
      <w:lvlText w:val="%2."/>
      <w:lvlJc w:val="left"/>
      <w:pPr>
        <w:tabs>
          <w:tab w:val="num" w:pos="471"/>
        </w:tabs>
        <w:ind w:left="471" w:hanging="358"/>
      </w:pPr>
      <w:rPr>
        <w:color w:val="auto"/>
      </w:rPr>
    </w:lvl>
    <w:lvl w:ilvl="2">
      <w:start w:val="1"/>
      <w:numFmt w:val="decimal"/>
      <w:lvlText w:val="%3."/>
      <w:lvlJc w:val="left"/>
      <w:pPr>
        <w:tabs>
          <w:tab w:val="num" w:pos="2091"/>
        </w:tabs>
        <w:ind w:left="2091" w:hanging="358"/>
      </w:pPr>
    </w:lvl>
    <w:lvl w:ilvl="3">
      <w:start w:val="1"/>
      <w:numFmt w:val="lowerLetter"/>
      <w:lvlText w:val="%4)"/>
      <w:lvlJc w:val="left"/>
      <w:pPr>
        <w:tabs>
          <w:tab w:val="num" w:pos="2633"/>
        </w:tabs>
        <w:ind w:left="2633" w:hanging="360"/>
      </w:pPr>
      <w:rPr>
        <w:b w:val="0"/>
        <w:i w:val="0"/>
      </w:rPr>
    </w:lvl>
    <w:lvl w:ilvl="4">
      <w:start w:val="1"/>
      <w:numFmt w:val="lowerLetter"/>
      <w:lvlText w:val="%5."/>
      <w:lvlJc w:val="left"/>
      <w:pPr>
        <w:tabs>
          <w:tab w:val="num" w:pos="3353"/>
        </w:tabs>
        <w:ind w:left="3353" w:hanging="360"/>
      </w:pPr>
    </w:lvl>
    <w:lvl w:ilvl="5">
      <w:start w:val="1"/>
      <w:numFmt w:val="lowerRoman"/>
      <w:lvlText w:val="%6."/>
      <w:lvlJc w:val="lef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left"/>
      <w:pPr>
        <w:tabs>
          <w:tab w:val="num" w:pos="6233"/>
        </w:tabs>
        <w:ind w:left="6233" w:hanging="180"/>
      </w:pPr>
    </w:lvl>
  </w:abstractNum>
  <w:abstractNum w:abstractNumId="4" w15:restartNumberingAfterBreak="0">
    <w:nsid w:val="0000001B"/>
    <w:multiLevelType w:val="singleLevel"/>
    <w:tmpl w:val="0000001B"/>
    <w:name w:val="WW8Num37"/>
    <w:lvl w:ilvl="0">
      <w:start w:val="1"/>
      <w:numFmt w:val="decimal"/>
      <w:lvlText w:val="%1)"/>
      <w:lvlJc w:val="left"/>
      <w:pPr>
        <w:tabs>
          <w:tab w:val="num" w:pos="0"/>
        </w:tabs>
        <w:ind w:left="720" w:hanging="360"/>
      </w:pPr>
      <w:rPr>
        <w:rFonts w:cs="Times New Roman"/>
        <w:lang w:eastAsia="pl-PL"/>
      </w:rPr>
    </w:lvl>
  </w:abstractNum>
  <w:abstractNum w:abstractNumId="5" w15:restartNumberingAfterBreak="0">
    <w:nsid w:val="0000001F"/>
    <w:multiLevelType w:val="multilevel"/>
    <w:tmpl w:val="26CE1002"/>
    <w:name w:val="WW8Num31"/>
    <w:lvl w:ilvl="0">
      <w:start w:val="1"/>
      <w:numFmt w:val="bullet"/>
      <w:lvlText w:val=""/>
      <w:lvlJc w:val="left"/>
      <w:pPr>
        <w:tabs>
          <w:tab w:val="num" w:pos="66"/>
        </w:tabs>
        <w:ind w:left="1495" w:hanging="360"/>
      </w:pPr>
      <w:rPr>
        <w:rFonts w:ascii="Symbol" w:hAnsi="Symbol" w:hint="default"/>
      </w:rPr>
    </w:lvl>
    <w:lvl w:ilvl="1">
      <w:start w:val="1"/>
      <w:numFmt w:val="bullet"/>
      <w:lvlText w:val="o"/>
      <w:lvlJc w:val="left"/>
      <w:pPr>
        <w:tabs>
          <w:tab w:val="num" w:pos="66"/>
        </w:tabs>
        <w:ind w:left="2215" w:hanging="360"/>
      </w:pPr>
      <w:rPr>
        <w:rFonts w:ascii="Courier New" w:hAnsi="Courier New" w:cs="Courier New"/>
      </w:rPr>
    </w:lvl>
    <w:lvl w:ilvl="2">
      <w:start w:val="1"/>
      <w:numFmt w:val="bullet"/>
      <w:lvlText w:val=""/>
      <w:lvlJc w:val="left"/>
      <w:pPr>
        <w:tabs>
          <w:tab w:val="num" w:pos="66"/>
        </w:tabs>
        <w:ind w:left="2935" w:hanging="360"/>
      </w:pPr>
      <w:rPr>
        <w:rFonts w:ascii="Wingdings" w:hAnsi="Wingdings"/>
      </w:rPr>
    </w:lvl>
    <w:lvl w:ilvl="3">
      <w:start w:val="1"/>
      <w:numFmt w:val="bullet"/>
      <w:lvlText w:val=""/>
      <w:lvlJc w:val="left"/>
      <w:pPr>
        <w:tabs>
          <w:tab w:val="num" w:pos="66"/>
        </w:tabs>
        <w:ind w:left="3655" w:hanging="360"/>
      </w:pPr>
      <w:rPr>
        <w:rFonts w:ascii="Symbol" w:hAnsi="Symbol"/>
      </w:rPr>
    </w:lvl>
    <w:lvl w:ilvl="4">
      <w:start w:val="1"/>
      <w:numFmt w:val="bullet"/>
      <w:lvlText w:val="o"/>
      <w:lvlJc w:val="left"/>
      <w:pPr>
        <w:tabs>
          <w:tab w:val="num" w:pos="66"/>
        </w:tabs>
        <w:ind w:left="4375" w:hanging="360"/>
      </w:pPr>
      <w:rPr>
        <w:rFonts w:ascii="Courier New" w:hAnsi="Courier New" w:cs="Courier New"/>
      </w:rPr>
    </w:lvl>
    <w:lvl w:ilvl="5">
      <w:start w:val="1"/>
      <w:numFmt w:val="bullet"/>
      <w:lvlText w:val=""/>
      <w:lvlJc w:val="left"/>
      <w:pPr>
        <w:tabs>
          <w:tab w:val="num" w:pos="66"/>
        </w:tabs>
        <w:ind w:left="5095" w:hanging="360"/>
      </w:pPr>
      <w:rPr>
        <w:rFonts w:ascii="Wingdings" w:hAnsi="Wingdings"/>
      </w:rPr>
    </w:lvl>
    <w:lvl w:ilvl="6">
      <w:start w:val="1"/>
      <w:numFmt w:val="bullet"/>
      <w:lvlText w:val=""/>
      <w:lvlJc w:val="left"/>
      <w:pPr>
        <w:tabs>
          <w:tab w:val="num" w:pos="66"/>
        </w:tabs>
        <w:ind w:left="5815" w:hanging="360"/>
      </w:pPr>
      <w:rPr>
        <w:rFonts w:ascii="Symbol" w:hAnsi="Symbol"/>
      </w:rPr>
    </w:lvl>
    <w:lvl w:ilvl="7">
      <w:start w:val="1"/>
      <w:numFmt w:val="bullet"/>
      <w:lvlText w:val="o"/>
      <w:lvlJc w:val="left"/>
      <w:pPr>
        <w:tabs>
          <w:tab w:val="num" w:pos="66"/>
        </w:tabs>
        <w:ind w:left="6535" w:hanging="360"/>
      </w:pPr>
      <w:rPr>
        <w:rFonts w:ascii="Courier New" w:hAnsi="Courier New" w:cs="Courier New"/>
      </w:rPr>
    </w:lvl>
    <w:lvl w:ilvl="8">
      <w:start w:val="1"/>
      <w:numFmt w:val="bullet"/>
      <w:lvlText w:val=""/>
      <w:lvlJc w:val="left"/>
      <w:pPr>
        <w:tabs>
          <w:tab w:val="num" w:pos="66"/>
        </w:tabs>
        <w:ind w:left="7255" w:hanging="360"/>
      </w:pPr>
      <w:rPr>
        <w:rFonts w:ascii="Wingdings" w:hAnsi="Wingdings"/>
      </w:rPr>
    </w:lvl>
  </w:abstractNum>
  <w:abstractNum w:abstractNumId="6" w15:restartNumberingAfterBreak="0">
    <w:nsid w:val="00000032"/>
    <w:multiLevelType w:val="singleLevel"/>
    <w:tmpl w:val="581C7E54"/>
    <w:name w:val="WW8Num44"/>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7" w15:restartNumberingAfterBreak="0">
    <w:nsid w:val="0000003B"/>
    <w:multiLevelType w:val="singleLevel"/>
    <w:tmpl w:val="0000003B"/>
    <w:name w:val="WW8Num58"/>
    <w:lvl w:ilvl="0">
      <w:start w:val="1"/>
      <w:numFmt w:val="bullet"/>
      <w:lvlText w:val=""/>
      <w:lvlJc w:val="left"/>
      <w:pPr>
        <w:tabs>
          <w:tab w:val="num" w:pos="0"/>
        </w:tabs>
        <w:ind w:left="720" w:hanging="360"/>
      </w:pPr>
      <w:rPr>
        <w:rFonts w:ascii="Symbol" w:hAnsi="Symbol"/>
      </w:rPr>
    </w:lvl>
  </w:abstractNum>
  <w:abstractNum w:abstractNumId="8" w15:restartNumberingAfterBreak="0">
    <w:nsid w:val="05AF2BA0"/>
    <w:multiLevelType w:val="hybridMultilevel"/>
    <w:tmpl w:val="AAD89C68"/>
    <w:lvl w:ilvl="0" w:tplc="80581B10">
      <w:start w:val="1"/>
      <w:numFmt w:val="upperRoman"/>
      <w:lvlText w:val="%1."/>
      <w:lvlJc w:val="left"/>
      <w:pPr>
        <w:ind w:left="1080" w:hanging="720"/>
      </w:pPr>
      <w:rPr>
        <w:rFonts w:asciiTheme="majorHAnsi" w:hAnsiTheme="majorHAnsi" w:hint="default"/>
        <w:b/>
        <w:sz w:val="22"/>
        <w:szCs w:val="22"/>
      </w:rPr>
    </w:lvl>
    <w:lvl w:ilvl="1" w:tplc="B6B6FC3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7E0032"/>
    <w:multiLevelType w:val="hybridMultilevel"/>
    <w:tmpl w:val="DB0035CA"/>
    <w:lvl w:ilvl="0" w:tplc="95D6A37A">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883E97"/>
    <w:multiLevelType w:val="multilevel"/>
    <w:tmpl w:val="ADAA06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 w15:restartNumberingAfterBreak="0">
    <w:nsid w:val="0B8B7D9C"/>
    <w:multiLevelType w:val="multilevel"/>
    <w:tmpl w:val="4ACE4E62"/>
    <w:lvl w:ilvl="0">
      <w:start w:val="2"/>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C746B9C"/>
    <w:multiLevelType w:val="hybridMultilevel"/>
    <w:tmpl w:val="56D0BBF2"/>
    <w:lvl w:ilvl="0" w:tplc="C910086A">
      <w:start w:val="1"/>
      <w:numFmt w:val="bullet"/>
      <w:pStyle w:val="Akapit-wypunktowanie-kreska"/>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EC18D6"/>
    <w:multiLevelType w:val="hybridMultilevel"/>
    <w:tmpl w:val="25F446E0"/>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100A91F4">
      <w:start w:val="1"/>
      <w:numFmt w:val="decimal"/>
      <w:lvlText w:val="%3)"/>
      <w:lvlJc w:val="right"/>
      <w:pPr>
        <w:ind w:left="2874" w:hanging="180"/>
      </w:pPr>
      <w:rPr>
        <w:rFonts w:asciiTheme="majorHAnsi" w:eastAsia="Times New Roman" w:hAnsiTheme="majorHAnsi"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04BD3"/>
    <w:multiLevelType w:val="hybridMultilevel"/>
    <w:tmpl w:val="6E089C42"/>
    <w:lvl w:ilvl="0" w:tplc="A5F4F58A">
      <w:start w:val="1"/>
      <w:numFmt w:val="upperRoman"/>
      <w:pStyle w:val="Nagwek1"/>
      <w:lvlText w:val="%1."/>
      <w:lvlJc w:val="righ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1177E0"/>
    <w:multiLevelType w:val="multilevel"/>
    <w:tmpl w:val="747AE96C"/>
    <w:lvl w:ilvl="0">
      <w:start w:val="1"/>
      <w:numFmt w:val="decimal"/>
      <w:lvlText w:val="%1."/>
      <w:lvlJc w:val="left"/>
      <w:pPr>
        <w:ind w:left="360" w:hanging="360"/>
      </w:pPr>
      <w:rPr>
        <w:rFonts w:asciiTheme="majorHAnsi" w:hAnsiTheme="majorHAnsi" w:cs="Times New Roman" w:hint="default"/>
        <w:color w:val="auto"/>
      </w:rPr>
    </w:lvl>
    <w:lvl w:ilvl="1">
      <w:start w:val="1"/>
      <w:numFmt w:val="decimal"/>
      <w:lvlText w:val="%1.%2."/>
      <w:lvlJc w:val="left"/>
      <w:pPr>
        <w:ind w:left="1146" w:hanging="720"/>
      </w:pPr>
      <w:rPr>
        <w:rFonts w:asciiTheme="majorHAnsi" w:hAnsiTheme="majorHAnsi" w:cs="Times New Roman" w:hint="default"/>
        <w:color w:val="auto"/>
      </w:rPr>
    </w:lvl>
    <w:lvl w:ilvl="2">
      <w:start w:val="1"/>
      <w:numFmt w:val="decimal"/>
      <w:lvlText w:val="%1.%2.%3."/>
      <w:lvlJc w:val="left"/>
      <w:pPr>
        <w:ind w:left="1572" w:hanging="720"/>
      </w:pPr>
      <w:rPr>
        <w:rFonts w:asciiTheme="majorHAnsi" w:hAnsiTheme="majorHAnsi" w:cs="Times New Roman" w:hint="default"/>
        <w:color w:val="auto"/>
      </w:rPr>
    </w:lvl>
    <w:lvl w:ilvl="3">
      <w:start w:val="1"/>
      <w:numFmt w:val="decimal"/>
      <w:lvlText w:val="%1.%2.%3.%4."/>
      <w:lvlJc w:val="left"/>
      <w:pPr>
        <w:ind w:left="2358" w:hanging="1080"/>
      </w:pPr>
      <w:rPr>
        <w:rFonts w:asciiTheme="majorHAnsi" w:hAnsiTheme="majorHAnsi" w:cs="Times New Roman" w:hint="default"/>
        <w:color w:val="auto"/>
      </w:rPr>
    </w:lvl>
    <w:lvl w:ilvl="4">
      <w:start w:val="1"/>
      <w:numFmt w:val="decimal"/>
      <w:lvlText w:val="%1.%2.%3.%4.%5."/>
      <w:lvlJc w:val="left"/>
      <w:pPr>
        <w:ind w:left="2784" w:hanging="1080"/>
      </w:pPr>
      <w:rPr>
        <w:rFonts w:asciiTheme="majorHAnsi" w:hAnsiTheme="majorHAnsi" w:cs="Times New Roman" w:hint="default"/>
        <w:color w:val="auto"/>
      </w:rPr>
    </w:lvl>
    <w:lvl w:ilvl="5">
      <w:start w:val="1"/>
      <w:numFmt w:val="decimal"/>
      <w:lvlText w:val="%1.%2.%3.%4.%5.%6."/>
      <w:lvlJc w:val="left"/>
      <w:pPr>
        <w:ind w:left="3570" w:hanging="1440"/>
      </w:pPr>
      <w:rPr>
        <w:rFonts w:asciiTheme="majorHAnsi" w:hAnsiTheme="majorHAnsi" w:cs="Times New Roman" w:hint="default"/>
        <w:color w:val="auto"/>
      </w:rPr>
    </w:lvl>
    <w:lvl w:ilvl="6">
      <w:start w:val="1"/>
      <w:numFmt w:val="decimal"/>
      <w:lvlText w:val="%1.%2.%3.%4.%5.%6.%7."/>
      <w:lvlJc w:val="left"/>
      <w:pPr>
        <w:ind w:left="3996" w:hanging="1440"/>
      </w:pPr>
      <w:rPr>
        <w:rFonts w:asciiTheme="majorHAnsi" w:hAnsiTheme="majorHAnsi" w:cs="Times New Roman" w:hint="default"/>
        <w:color w:val="auto"/>
      </w:rPr>
    </w:lvl>
    <w:lvl w:ilvl="7">
      <w:start w:val="1"/>
      <w:numFmt w:val="decimal"/>
      <w:lvlText w:val="%1.%2.%3.%4.%5.%6.%7.%8."/>
      <w:lvlJc w:val="left"/>
      <w:pPr>
        <w:ind w:left="4782" w:hanging="1800"/>
      </w:pPr>
      <w:rPr>
        <w:rFonts w:asciiTheme="majorHAnsi" w:hAnsiTheme="majorHAnsi" w:cs="Times New Roman" w:hint="default"/>
        <w:color w:val="auto"/>
      </w:rPr>
    </w:lvl>
    <w:lvl w:ilvl="8">
      <w:start w:val="1"/>
      <w:numFmt w:val="decimal"/>
      <w:lvlText w:val="%1.%2.%3.%4.%5.%6.%7.%8.%9."/>
      <w:lvlJc w:val="left"/>
      <w:pPr>
        <w:ind w:left="5208" w:hanging="1800"/>
      </w:pPr>
      <w:rPr>
        <w:rFonts w:asciiTheme="majorHAnsi" w:hAnsiTheme="majorHAnsi" w:cs="Times New Roman" w:hint="default"/>
        <w:color w:val="auto"/>
      </w:rPr>
    </w:lvl>
  </w:abstractNum>
  <w:abstractNum w:abstractNumId="16" w15:restartNumberingAfterBreak="0">
    <w:nsid w:val="19D239A2"/>
    <w:multiLevelType w:val="hybridMultilevel"/>
    <w:tmpl w:val="64987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E8B6CDC"/>
    <w:multiLevelType w:val="hybridMultilevel"/>
    <w:tmpl w:val="1C52FAE4"/>
    <w:lvl w:ilvl="0" w:tplc="3A8A08F2">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CC3573"/>
    <w:multiLevelType w:val="hybridMultilevel"/>
    <w:tmpl w:val="052EEFAC"/>
    <w:lvl w:ilvl="0" w:tplc="45CE3CD4">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 w15:restartNumberingAfterBreak="0">
    <w:nsid w:val="22B111B8"/>
    <w:multiLevelType w:val="hybridMultilevel"/>
    <w:tmpl w:val="63ECBC14"/>
    <w:lvl w:ilvl="0" w:tplc="C1E62B7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5A6120A"/>
    <w:multiLevelType w:val="multilevel"/>
    <w:tmpl w:val="F978F350"/>
    <w:lvl w:ilvl="0">
      <w:start w:val="13"/>
      <w:numFmt w:val="decimal"/>
      <w:lvlText w:val="%1"/>
      <w:lvlJc w:val="left"/>
      <w:pPr>
        <w:ind w:left="420" w:hanging="420"/>
      </w:pPr>
      <w:rPr>
        <w:rFonts w:hint="default"/>
      </w:rPr>
    </w:lvl>
    <w:lvl w:ilvl="1">
      <w:start w:val="1"/>
      <w:numFmt w:val="decimal"/>
      <w:lvlText w:val="%2."/>
      <w:lvlJc w:val="left"/>
      <w:pPr>
        <w:ind w:left="1413" w:hanging="420"/>
      </w:pPr>
      <w:rPr>
        <w:rFonts w:asciiTheme="majorHAnsi" w:eastAsia="Times New Roman" w:hAnsiTheme="majorHAnsi" w:cs="Aria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27D13B9E"/>
    <w:multiLevelType w:val="hybridMultilevel"/>
    <w:tmpl w:val="AC4442C8"/>
    <w:lvl w:ilvl="0" w:tplc="08ECAFEE">
      <w:start w:val="1"/>
      <w:numFmt w:val="bullet"/>
      <w:lvlText w:val="-"/>
      <w:lvlJc w:val="left"/>
      <w:pPr>
        <w:ind w:left="1193" w:hanging="360"/>
      </w:pPr>
      <w:rPr>
        <w:rFonts w:ascii="Arial" w:hAnsi="Aria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22" w15:restartNumberingAfterBreak="0">
    <w:nsid w:val="2B940FA4"/>
    <w:multiLevelType w:val="hybridMultilevel"/>
    <w:tmpl w:val="6FFCB30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D0D006A"/>
    <w:multiLevelType w:val="multilevel"/>
    <w:tmpl w:val="E0CEED02"/>
    <w:lvl w:ilvl="0">
      <w:start w:val="17"/>
      <w:numFmt w:val="decimal"/>
      <w:lvlText w:val="%1"/>
      <w:lvlJc w:val="left"/>
      <w:pPr>
        <w:ind w:left="420" w:hanging="420"/>
      </w:pPr>
      <w:rPr>
        <w:rFonts w:hint="default"/>
      </w:rPr>
    </w:lvl>
    <w:lvl w:ilvl="1">
      <w:start w:val="1"/>
      <w:numFmt w:val="decimal"/>
      <w:lvlText w:val="%2."/>
      <w:lvlJc w:val="left"/>
      <w:pPr>
        <w:ind w:left="420" w:hanging="420"/>
      </w:pPr>
      <w:rPr>
        <w:rFonts w:asciiTheme="majorHAnsi" w:eastAsia="Times New Roman" w:hAnsiTheme="majorHAnsi" w:cs="Arial"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DA84664"/>
    <w:multiLevelType w:val="multilevel"/>
    <w:tmpl w:val="E17C0BFE"/>
    <w:lvl w:ilvl="0">
      <w:start w:val="5"/>
      <w:numFmt w:val="decimal"/>
      <w:lvlText w:val="%1)"/>
      <w:lvlJc w:val="left"/>
      <w:pPr>
        <w:tabs>
          <w:tab w:val="num" w:pos="473"/>
        </w:tabs>
        <w:ind w:left="473" w:hanging="360"/>
      </w:pPr>
      <w:rPr>
        <w:rFonts w:hint="default"/>
      </w:rPr>
    </w:lvl>
    <w:lvl w:ilvl="1">
      <w:start w:val="4"/>
      <w:numFmt w:val="decimal"/>
      <w:lvlText w:val="%2."/>
      <w:lvlJc w:val="left"/>
      <w:pPr>
        <w:tabs>
          <w:tab w:val="num" w:pos="471"/>
        </w:tabs>
        <w:ind w:left="471" w:hanging="358"/>
      </w:pPr>
      <w:rPr>
        <w:rFonts w:hint="default"/>
        <w:color w:val="auto"/>
      </w:rPr>
    </w:lvl>
    <w:lvl w:ilvl="2">
      <w:start w:val="1"/>
      <w:numFmt w:val="decimal"/>
      <w:lvlText w:val="%3."/>
      <w:lvlJc w:val="left"/>
      <w:pPr>
        <w:tabs>
          <w:tab w:val="num" w:pos="2091"/>
        </w:tabs>
        <w:ind w:left="2091" w:hanging="358"/>
      </w:pPr>
      <w:rPr>
        <w:rFonts w:hint="default"/>
      </w:rPr>
    </w:lvl>
    <w:lvl w:ilvl="3">
      <w:start w:val="1"/>
      <w:numFmt w:val="lowerLetter"/>
      <w:lvlText w:val="%4)"/>
      <w:lvlJc w:val="left"/>
      <w:pPr>
        <w:tabs>
          <w:tab w:val="num" w:pos="2633"/>
        </w:tabs>
        <w:ind w:left="2633" w:hanging="360"/>
      </w:pPr>
      <w:rPr>
        <w:rFonts w:hint="default"/>
        <w:b w:val="0"/>
        <w:i w:val="0"/>
      </w:rPr>
    </w:lvl>
    <w:lvl w:ilvl="4">
      <w:start w:val="1"/>
      <w:numFmt w:val="lowerLetter"/>
      <w:lvlText w:val="%5."/>
      <w:lvlJc w:val="left"/>
      <w:pPr>
        <w:tabs>
          <w:tab w:val="num" w:pos="3353"/>
        </w:tabs>
        <w:ind w:left="3353" w:hanging="360"/>
      </w:pPr>
      <w:rPr>
        <w:rFonts w:hint="default"/>
      </w:rPr>
    </w:lvl>
    <w:lvl w:ilvl="5">
      <w:start w:val="1"/>
      <w:numFmt w:val="lowerRoman"/>
      <w:lvlText w:val="%6."/>
      <w:lvlJc w:val="left"/>
      <w:pPr>
        <w:tabs>
          <w:tab w:val="num" w:pos="4073"/>
        </w:tabs>
        <w:ind w:left="4073" w:hanging="180"/>
      </w:pPr>
      <w:rPr>
        <w:rFonts w:hint="default"/>
      </w:rPr>
    </w:lvl>
    <w:lvl w:ilvl="6">
      <w:start w:val="1"/>
      <w:numFmt w:val="decimal"/>
      <w:lvlText w:val="%7."/>
      <w:lvlJc w:val="left"/>
      <w:pPr>
        <w:tabs>
          <w:tab w:val="num" w:pos="4793"/>
        </w:tabs>
        <w:ind w:left="4793" w:hanging="360"/>
      </w:pPr>
      <w:rPr>
        <w:rFonts w:hint="default"/>
      </w:rPr>
    </w:lvl>
    <w:lvl w:ilvl="7">
      <w:start w:val="1"/>
      <w:numFmt w:val="lowerLetter"/>
      <w:lvlText w:val="%8."/>
      <w:lvlJc w:val="left"/>
      <w:pPr>
        <w:tabs>
          <w:tab w:val="num" w:pos="5513"/>
        </w:tabs>
        <w:ind w:left="5513" w:hanging="360"/>
      </w:pPr>
      <w:rPr>
        <w:rFonts w:hint="default"/>
      </w:rPr>
    </w:lvl>
    <w:lvl w:ilvl="8">
      <w:start w:val="1"/>
      <w:numFmt w:val="lowerRoman"/>
      <w:lvlText w:val="%9."/>
      <w:lvlJc w:val="left"/>
      <w:pPr>
        <w:tabs>
          <w:tab w:val="num" w:pos="6233"/>
        </w:tabs>
        <w:ind w:left="6233" w:hanging="180"/>
      </w:pPr>
      <w:rPr>
        <w:rFonts w:hint="default"/>
      </w:rPr>
    </w:lvl>
  </w:abstractNum>
  <w:abstractNum w:abstractNumId="25" w15:restartNumberingAfterBreak="0">
    <w:nsid w:val="344F7486"/>
    <w:multiLevelType w:val="hybridMultilevel"/>
    <w:tmpl w:val="B6289240"/>
    <w:lvl w:ilvl="0" w:tplc="4D0E76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5A702B9"/>
    <w:multiLevelType w:val="multilevel"/>
    <w:tmpl w:val="71621D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11"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5A3228"/>
    <w:multiLevelType w:val="multilevel"/>
    <w:tmpl w:val="F216E7BC"/>
    <w:lvl w:ilvl="0">
      <w:start w:val="1"/>
      <w:numFmt w:val="decimal"/>
      <w:lvlText w:val="%1."/>
      <w:lvlJc w:val="left"/>
      <w:pPr>
        <w:ind w:left="720" w:hanging="360"/>
      </w:pPr>
      <w:rPr>
        <w:b w:val="0"/>
      </w:rPr>
    </w:lvl>
    <w:lvl w:ilvl="1">
      <w:numFmt w:val="bullet"/>
      <w:lvlText w:val=""/>
      <w:lvlJc w:val="left"/>
      <w:pPr>
        <w:ind w:left="1440" w:hanging="360"/>
      </w:pPr>
      <w:rPr>
        <w:rFonts w:ascii="Symbol" w:hAnsi="Symbol"/>
        <w:b/>
      </w:rPr>
    </w:lvl>
    <w:lvl w:ilvl="2">
      <w:start w:val="1"/>
      <w:numFmt w:val="lowerRoman"/>
      <w:lvlText w:val="%3."/>
      <w:lvlJc w:val="right"/>
      <w:pPr>
        <w:ind w:left="2161" w:hanging="180"/>
      </w:pPr>
    </w:lvl>
    <w:lvl w:ilvl="3">
      <w:start w:val="1"/>
      <w:numFmt w:val="lowerLetter"/>
      <w:lvlText w:val="%4)"/>
      <w:lvlJc w:val="left"/>
      <w:pPr>
        <w:ind w:left="2880" w:hanging="360"/>
      </w:pPr>
      <w:rPr>
        <w:rFonts w:ascii="Cambria" w:eastAsia="Times New Roman" w:hAnsi="Cambria" w:cs="Arial"/>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8" w15:restartNumberingAfterBreak="0">
    <w:nsid w:val="3EA91705"/>
    <w:multiLevelType w:val="hybridMultilevel"/>
    <w:tmpl w:val="B476B79A"/>
    <w:lvl w:ilvl="0" w:tplc="04150017">
      <w:start w:val="1"/>
      <w:numFmt w:val="lowerLetter"/>
      <w:lvlText w:val="%1)"/>
      <w:lvlJc w:val="left"/>
      <w:pPr>
        <w:ind w:left="1193" w:hanging="360"/>
      </w:pPr>
    </w:lvl>
    <w:lvl w:ilvl="1" w:tplc="04150019" w:tentative="1">
      <w:start w:val="1"/>
      <w:numFmt w:val="lowerLetter"/>
      <w:lvlText w:val="%2."/>
      <w:lvlJc w:val="left"/>
      <w:pPr>
        <w:ind w:left="1913" w:hanging="360"/>
      </w:pPr>
    </w:lvl>
    <w:lvl w:ilvl="2" w:tplc="0415001B" w:tentative="1">
      <w:start w:val="1"/>
      <w:numFmt w:val="lowerRoman"/>
      <w:lvlText w:val="%3."/>
      <w:lvlJc w:val="right"/>
      <w:pPr>
        <w:ind w:left="2633" w:hanging="180"/>
      </w:pPr>
    </w:lvl>
    <w:lvl w:ilvl="3" w:tplc="0415000F" w:tentative="1">
      <w:start w:val="1"/>
      <w:numFmt w:val="decimal"/>
      <w:lvlText w:val="%4."/>
      <w:lvlJc w:val="left"/>
      <w:pPr>
        <w:ind w:left="3353" w:hanging="360"/>
      </w:pPr>
    </w:lvl>
    <w:lvl w:ilvl="4" w:tplc="04150019" w:tentative="1">
      <w:start w:val="1"/>
      <w:numFmt w:val="lowerLetter"/>
      <w:lvlText w:val="%5."/>
      <w:lvlJc w:val="left"/>
      <w:pPr>
        <w:ind w:left="4073" w:hanging="360"/>
      </w:pPr>
    </w:lvl>
    <w:lvl w:ilvl="5" w:tplc="0415001B" w:tentative="1">
      <w:start w:val="1"/>
      <w:numFmt w:val="lowerRoman"/>
      <w:lvlText w:val="%6."/>
      <w:lvlJc w:val="right"/>
      <w:pPr>
        <w:ind w:left="4793" w:hanging="180"/>
      </w:pPr>
    </w:lvl>
    <w:lvl w:ilvl="6" w:tplc="0415000F" w:tentative="1">
      <w:start w:val="1"/>
      <w:numFmt w:val="decimal"/>
      <w:lvlText w:val="%7."/>
      <w:lvlJc w:val="left"/>
      <w:pPr>
        <w:ind w:left="5513" w:hanging="360"/>
      </w:pPr>
    </w:lvl>
    <w:lvl w:ilvl="7" w:tplc="04150019" w:tentative="1">
      <w:start w:val="1"/>
      <w:numFmt w:val="lowerLetter"/>
      <w:lvlText w:val="%8."/>
      <w:lvlJc w:val="left"/>
      <w:pPr>
        <w:ind w:left="6233" w:hanging="360"/>
      </w:pPr>
    </w:lvl>
    <w:lvl w:ilvl="8" w:tplc="0415001B" w:tentative="1">
      <w:start w:val="1"/>
      <w:numFmt w:val="lowerRoman"/>
      <w:lvlText w:val="%9."/>
      <w:lvlJc w:val="right"/>
      <w:pPr>
        <w:ind w:left="6953" w:hanging="180"/>
      </w:pPr>
    </w:lvl>
  </w:abstractNum>
  <w:abstractNum w:abstractNumId="29" w15:restartNumberingAfterBreak="0">
    <w:nsid w:val="40D57548"/>
    <w:multiLevelType w:val="hybridMultilevel"/>
    <w:tmpl w:val="5652E7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7D311F"/>
    <w:multiLevelType w:val="hybridMultilevel"/>
    <w:tmpl w:val="2A02E248"/>
    <w:lvl w:ilvl="0" w:tplc="5A68DFFC">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DA1D3D"/>
    <w:multiLevelType w:val="hybridMultilevel"/>
    <w:tmpl w:val="F28EE856"/>
    <w:lvl w:ilvl="0" w:tplc="D200E7CA">
      <w:start w:val="1"/>
      <w:numFmt w:val="lowerLetter"/>
      <w:lvlText w:val="%1)"/>
      <w:lvlJc w:val="left"/>
      <w:pPr>
        <w:ind w:left="1084" w:hanging="375"/>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496B5A84"/>
    <w:multiLevelType w:val="hybridMultilevel"/>
    <w:tmpl w:val="B9AEFC42"/>
    <w:lvl w:ilvl="0" w:tplc="31CA748E">
      <w:start w:val="1"/>
      <w:numFmt w:val="decimal"/>
      <w:lvlText w:val="%1)"/>
      <w:lvlJc w:val="left"/>
      <w:pPr>
        <w:ind w:left="720" w:hanging="360"/>
      </w:pPr>
      <w:rPr>
        <w:rFonts w:asciiTheme="majorHAnsi" w:eastAsia="Calibri" w:hAnsiTheme="majorHAns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F008CA"/>
    <w:multiLevelType w:val="hybridMultilevel"/>
    <w:tmpl w:val="D338B3CE"/>
    <w:lvl w:ilvl="0" w:tplc="F73A17D4">
      <w:start w:val="1"/>
      <w:numFmt w:val="decimal"/>
      <w:lvlText w:val="%1)"/>
      <w:lvlJc w:val="left"/>
      <w:pPr>
        <w:ind w:left="136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E276602"/>
    <w:multiLevelType w:val="multilevel"/>
    <w:tmpl w:val="B7A0F744"/>
    <w:lvl w:ilvl="0">
      <w:start w:val="9"/>
      <w:numFmt w:val="decimal"/>
      <w:lvlText w:val="%1"/>
      <w:lvlJc w:val="left"/>
      <w:pPr>
        <w:ind w:left="360" w:hanging="360"/>
      </w:pPr>
      <w:rPr>
        <w:rFonts w:cs="Times New Roman" w:hint="default"/>
      </w:rPr>
    </w:lvl>
    <w:lvl w:ilvl="1">
      <w:start w:val="1"/>
      <w:numFmt w:val="decimal"/>
      <w:lvlText w:val="%2."/>
      <w:lvlJc w:val="left"/>
      <w:pPr>
        <w:ind w:left="360" w:hanging="360"/>
      </w:pPr>
      <w:rPr>
        <w:rFonts w:asciiTheme="majorHAnsi" w:eastAsia="Times New Roman" w:hAnsiTheme="majorHAnsi"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4ED5198F"/>
    <w:multiLevelType w:val="hybridMultilevel"/>
    <w:tmpl w:val="26B089EC"/>
    <w:lvl w:ilvl="0" w:tplc="4C0CC38E">
      <w:start w:val="1"/>
      <w:numFmt w:val="decimal"/>
      <w:lvlText w:val="%1)"/>
      <w:lvlJc w:val="left"/>
      <w:pPr>
        <w:ind w:left="720" w:hanging="360"/>
      </w:pPr>
      <w:rPr>
        <w:rFonts w:asciiTheme="majorHAnsi" w:eastAsia="Calibri" w:hAnsiTheme="majorHAnsi" w:cs="Arial" w:hint="default"/>
      </w:rPr>
    </w:lvl>
    <w:lvl w:ilvl="1" w:tplc="1ADE3672">
      <w:start w:val="1"/>
      <w:numFmt w:val="lowerLetter"/>
      <w:lvlText w:val="%2)"/>
      <w:lvlJc w:val="left"/>
      <w:pPr>
        <w:ind w:left="1440" w:hanging="360"/>
      </w:pPr>
      <w:rPr>
        <w:rFonts w:cs="Arial" w:hint="default"/>
        <w:sz w:val="22"/>
      </w:rPr>
    </w:lvl>
    <w:lvl w:ilvl="2" w:tplc="95D6A37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81AE6"/>
    <w:multiLevelType w:val="multilevel"/>
    <w:tmpl w:val="53D8DE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548E149E"/>
    <w:multiLevelType w:val="multilevel"/>
    <w:tmpl w:val="5516B036"/>
    <w:lvl w:ilvl="0">
      <w:start w:val="1"/>
      <w:numFmt w:val="decimal"/>
      <w:lvlText w:val="%1."/>
      <w:lvlJc w:val="left"/>
      <w:pPr>
        <w:ind w:left="720" w:hanging="360"/>
      </w:pPr>
      <w:rPr>
        <w:rFonts w:ascii="Cambria" w:eastAsia="Times New Roman" w:hAnsi="Cambria" w:cs="Arial"/>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8" w15:restartNumberingAfterBreak="0">
    <w:nsid w:val="550865EB"/>
    <w:multiLevelType w:val="hybridMultilevel"/>
    <w:tmpl w:val="2668A7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897520A"/>
    <w:multiLevelType w:val="multilevel"/>
    <w:tmpl w:val="E78C7DA4"/>
    <w:lvl w:ilvl="0">
      <w:start w:val="1"/>
      <w:numFmt w:val="decimal"/>
      <w:pStyle w:val="Styl1"/>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b/>
        <w:bCs/>
      </w:rPr>
    </w:lvl>
    <w:lvl w:ilvl="2">
      <w:start w:val="1"/>
      <w:numFmt w:val="decimal"/>
      <w:lvlText w:val="%3."/>
      <w:lvlJc w:val="left"/>
      <w:pPr>
        <w:tabs>
          <w:tab w:val="num" w:pos="720"/>
        </w:tabs>
        <w:ind w:left="720" w:hanging="720"/>
      </w:pPr>
      <w:rPr>
        <w:rFonts w:ascii="Times New Roman" w:eastAsia="Calibri" w:hAnsi="Times New Roman" w:cs="Times New Roman"/>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58A866AC"/>
    <w:multiLevelType w:val="hybridMultilevel"/>
    <w:tmpl w:val="1A1288C0"/>
    <w:lvl w:ilvl="0" w:tplc="ACA840FE">
      <w:start w:val="1"/>
      <w:numFmt w:val="decimal"/>
      <w:lvlText w:val="%1."/>
      <w:lvlJc w:val="left"/>
      <w:pPr>
        <w:tabs>
          <w:tab w:val="num" w:pos="1440"/>
        </w:tabs>
        <w:ind w:left="1440" w:hanging="360"/>
      </w:pPr>
      <w:rPr>
        <w:rFonts w:ascii="Cambria" w:eastAsiaTheme="minorHAnsi" w:hAnsi="Cambria"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2A204C"/>
    <w:multiLevelType w:val="hybridMultilevel"/>
    <w:tmpl w:val="8AEE787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25E883B6">
      <w:start w:val="1"/>
      <w:numFmt w:val="decimal"/>
      <w:lvlText w:val="%3."/>
      <w:lvlJc w:val="left"/>
      <w:pPr>
        <w:ind w:left="2624" w:hanging="360"/>
      </w:pPr>
      <w:rPr>
        <w:rFonts w:asciiTheme="majorHAnsi" w:hAnsiTheme="majorHAnsi"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5F86688A"/>
    <w:multiLevelType w:val="hybridMultilevel"/>
    <w:tmpl w:val="C65A1E34"/>
    <w:lvl w:ilvl="0" w:tplc="E6329C24">
      <w:start w:val="1"/>
      <w:numFmt w:val="decimal"/>
      <w:lvlText w:val="%1."/>
      <w:lvlJc w:val="left"/>
      <w:pPr>
        <w:tabs>
          <w:tab w:val="num" w:pos="471"/>
        </w:tabs>
        <w:ind w:left="567" w:hanging="283"/>
      </w:pPr>
      <w:rPr>
        <w:rFonts w:hint="default"/>
      </w:rPr>
    </w:lvl>
    <w:lvl w:ilvl="1" w:tplc="15BC187E">
      <w:start w:val="1"/>
      <w:numFmt w:val="lowerLetter"/>
      <w:lvlText w:val="%2."/>
      <w:lvlJc w:val="left"/>
      <w:pPr>
        <w:ind w:left="1440" w:hanging="360"/>
      </w:pPr>
    </w:lvl>
    <w:lvl w:ilvl="2" w:tplc="3A8A08F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1900C61"/>
    <w:multiLevelType w:val="hybridMultilevel"/>
    <w:tmpl w:val="E3E6925A"/>
    <w:lvl w:ilvl="0" w:tplc="0415000F">
      <w:start w:val="1"/>
      <w:numFmt w:val="upperRoman"/>
      <w:lvlText w:val="%1."/>
      <w:lvlJc w:val="left"/>
      <w:pPr>
        <w:tabs>
          <w:tab w:val="num" w:pos="1134"/>
        </w:tabs>
        <w:ind w:left="1134" w:hanging="567"/>
      </w:pPr>
      <w:rPr>
        <w:rFonts w:hint="default"/>
        <w:b/>
        <w:i w:val="0"/>
        <w:sz w:val="24"/>
        <w:szCs w:val="24"/>
      </w:rPr>
    </w:lvl>
    <w:lvl w:ilvl="1" w:tplc="04150019">
      <w:start w:val="1"/>
      <w:numFmt w:val="decimal"/>
      <w:pStyle w:val="Nagwek"/>
      <w:lvlText w:val="%2."/>
      <w:lvlJc w:val="left"/>
      <w:pPr>
        <w:tabs>
          <w:tab w:val="num" w:pos="1070"/>
        </w:tabs>
        <w:ind w:left="1050" w:hanging="340"/>
      </w:pPr>
      <w:rPr>
        <w:rFonts w:hint="default"/>
      </w:rPr>
    </w:lvl>
    <w:lvl w:ilvl="2" w:tplc="0415001B">
      <w:start w:val="1"/>
      <w:numFmt w:val="bullet"/>
      <w:lvlText w:val="-"/>
      <w:lvlJc w:val="left"/>
      <w:pPr>
        <w:tabs>
          <w:tab w:val="num" w:pos="2340"/>
        </w:tabs>
        <w:ind w:left="2340" w:hanging="360"/>
      </w:pPr>
      <w:rPr>
        <w:rFonts w:hint="default"/>
      </w:rPr>
    </w:lvl>
    <w:lvl w:ilvl="3" w:tplc="0415000F">
      <w:start w:val="1"/>
      <w:numFmt w:val="bullet"/>
      <w:lvlText w:val=""/>
      <w:lvlJc w:val="left"/>
      <w:pPr>
        <w:tabs>
          <w:tab w:val="num" w:pos="2880"/>
        </w:tabs>
        <w:ind w:left="2880" w:hanging="360"/>
      </w:pPr>
      <w:rPr>
        <w:rFonts w:ascii="Symbol" w:hAnsi="Symbol" w:hint="default"/>
        <w:b/>
        <w:i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2924203"/>
    <w:multiLevelType w:val="hybridMultilevel"/>
    <w:tmpl w:val="788ABAE2"/>
    <w:lvl w:ilvl="0" w:tplc="45D688F8">
      <w:start w:val="1"/>
      <w:numFmt w:val="decimal"/>
      <w:lvlText w:val="%1."/>
      <w:lvlJc w:val="left"/>
      <w:pPr>
        <w:ind w:left="644" w:hanging="360"/>
      </w:pPr>
      <w:rPr>
        <w:rFonts w:hint="default"/>
      </w:rPr>
    </w:lvl>
    <w:lvl w:ilvl="1" w:tplc="F73A17D4">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39D3899"/>
    <w:multiLevelType w:val="hybridMultilevel"/>
    <w:tmpl w:val="B07613B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6DFA8448">
      <w:start w:val="1"/>
      <w:numFmt w:val="decimal"/>
      <w:lvlText w:val="%3."/>
      <w:lvlJc w:val="left"/>
      <w:pPr>
        <w:ind w:left="2062" w:hanging="360"/>
      </w:pPr>
      <w:rPr>
        <w:rFonts w:hint="default"/>
      </w:rPr>
    </w:lvl>
    <w:lvl w:ilvl="3" w:tplc="464E921A">
      <w:start w:val="1"/>
      <w:numFmt w:val="lowerLetter"/>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64D710A"/>
    <w:multiLevelType w:val="hybridMultilevel"/>
    <w:tmpl w:val="D98EDE04"/>
    <w:lvl w:ilvl="0" w:tplc="A1B639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6E447744"/>
    <w:multiLevelType w:val="hybridMultilevel"/>
    <w:tmpl w:val="1E540836"/>
    <w:lvl w:ilvl="0" w:tplc="75909222">
      <w:start w:val="1"/>
      <w:numFmt w:val="decimal"/>
      <w:lvlText w:val="%1."/>
      <w:lvlJc w:val="left"/>
      <w:pPr>
        <w:ind w:left="720" w:hanging="360"/>
      </w:pPr>
      <w:rPr>
        <w:rFonts w:hint="default"/>
        <w:b w:val="0"/>
      </w:rPr>
    </w:lvl>
    <w:lvl w:ilvl="1" w:tplc="869A6BF2">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ind w:left="2160" w:hanging="180"/>
      </w:pPr>
    </w:lvl>
    <w:lvl w:ilvl="3" w:tplc="B8AAF264">
      <w:start w:val="1"/>
      <w:numFmt w:val="lowerLetter"/>
      <w:lvlText w:val="%4)"/>
      <w:lvlJc w:val="left"/>
      <w:pPr>
        <w:ind w:left="2880" w:hanging="360"/>
      </w:pPr>
      <w:rPr>
        <w:rFonts w:asciiTheme="majorHAnsi" w:eastAsia="Times New Roman" w:hAnsiTheme="majorHAnsi" w:cs="Arial"/>
      </w:rPr>
    </w:lvl>
    <w:lvl w:ilvl="4" w:tplc="B2C8185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8B4D90"/>
    <w:multiLevelType w:val="hybridMultilevel"/>
    <w:tmpl w:val="3FEED95E"/>
    <w:lvl w:ilvl="0" w:tplc="2FB8ECD4">
      <w:start w:val="1"/>
      <w:numFmt w:val="lowerLetter"/>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9" w15:restartNumberingAfterBreak="0">
    <w:nsid w:val="747158B9"/>
    <w:multiLevelType w:val="hybridMultilevel"/>
    <w:tmpl w:val="F31C2194"/>
    <w:lvl w:ilvl="0" w:tplc="7F1484EE">
      <w:start w:val="6"/>
      <w:numFmt w:val="decimal"/>
      <w:lvlText w:val="%1."/>
      <w:lvlJc w:val="left"/>
      <w:pPr>
        <w:tabs>
          <w:tab w:val="num" w:pos="471"/>
        </w:tabs>
        <w:ind w:left="567" w:hanging="283"/>
      </w:pPr>
      <w:rPr>
        <w:rFonts w:hint="default"/>
      </w:rPr>
    </w:lvl>
    <w:lvl w:ilvl="1" w:tplc="8586E37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15404B"/>
    <w:multiLevelType w:val="hybridMultilevel"/>
    <w:tmpl w:val="410AA1B2"/>
    <w:lvl w:ilvl="0" w:tplc="0415000F">
      <w:start w:val="1"/>
      <w:numFmt w:val="decimal"/>
      <w:lvlText w:val="%1."/>
      <w:lvlJc w:val="left"/>
      <w:pPr>
        <w:tabs>
          <w:tab w:val="num" w:pos="360"/>
        </w:tabs>
        <w:ind w:left="360" w:hanging="360"/>
      </w:pPr>
    </w:lvl>
    <w:lvl w:ilvl="1" w:tplc="7FCAE12E">
      <w:start w:val="1"/>
      <w:numFmt w:val="lowerLetter"/>
      <w:lvlText w:val="%2)"/>
      <w:lvlJc w:val="left"/>
      <w:pPr>
        <w:tabs>
          <w:tab w:val="num" w:pos="1080"/>
        </w:tabs>
        <w:ind w:left="1080" w:hanging="360"/>
      </w:pPr>
      <w:rPr>
        <w:rFonts w:hint="default"/>
      </w:rPr>
    </w:lvl>
    <w:lvl w:ilvl="2" w:tplc="94C24630">
      <w:start w:val="5"/>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7A6D01A4"/>
    <w:multiLevelType w:val="multilevel"/>
    <w:tmpl w:val="E5A81C7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2" w15:restartNumberingAfterBreak="0">
    <w:nsid w:val="7E6957D4"/>
    <w:multiLevelType w:val="hybridMultilevel"/>
    <w:tmpl w:val="7A98B222"/>
    <w:lvl w:ilvl="0" w:tplc="A356856E">
      <w:start w:val="1"/>
      <w:numFmt w:val="decimal"/>
      <w:lvlText w:val="%1."/>
      <w:lvlJc w:val="left"/>
      <w:pPr>
        <w:tabs>
          <w:tab w:val="num" w:pos="471"/>
        </w:tabs>
        <w:ind w:left="471" w:hanging="358"/>
      </w:pPr>
      <w:rPr>
        <w:rFonts w:hint="default"/>
        <w:b w:val="0"/>
        <w:i w:val="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num w:numId="1">
    <w:abstractNumId w:val="43"/>
  </w:num>
  <w:num w:numId="2">
    <w:abstractNumId w:val="42"/>
  </w:num>
  <w:num w:numId="3">
    <w:abstractNumId w:val="52"/>
  </w:num>
  <w:num w:numId="4">
    <w:abstractNumId w:val="50"/>
  </w:num>
  <w:num w:numId="5">
    <w:abstractNumId w:val="18"/>
  </w:num>
  <w:num w:numId="6">
    <w:abstractNumId w:val="12"/>
  </w:num>
  <w:num w:numId="7">
    <w:abstractNumId w:val="20"/>
  </w:num>
  <w:num w:numId="8">
    <w:abstractNumId w:val="47"/>
  </w:num>
  <w:num w:numId="9">
    <w:abstractNumId w:val="34"/>
  </w:num>
  <w:num w:numId="10">
    <w:abstractNumId w:val="32"/>
  </w:num>
  <w:num w:numId="11">
    <w:abstractNumId w:val="23"/>
  </w:num>
  <w:num w:numId="12">
    <w:abstractNumId w:val="46"/>
  </w:num>
  <w:num w:numId="13">
    <w:abstractNumId w:val="35"/>
  </w:num>
  <w:num w:numId="14">
    <w:abstractNumId w:val="39"/>
  </w:num>
  <w:num w:numId="15">
    <w:abstractNumId w:val="26"/>
  </w:num>
  <w:num w:numId="16">
    <w:abstractNumId w:val="30"/>
  </w:num>
  <w:num w:numId="17">
    <w:abstractNumId w:val="13"/>
  </w:num>
  <w:num w:numId="18">
    <w:abstractNumId w:val="31"/>
  </w:num>
  <w:num w:numId="19">
    <w:abstractNumId w:val="8"/>
  </w:num>
  <w:num w:numId="20">
    <w:abstractNumId w:val="49"/>
  </w:num>
  <w:num w:numId="21">
    <w:abstractNumId w:val="17"/>
  </w:num>
  <w:num w:numId="22">
    <w:abstractNumId w:val="44"/>
  </w:num>
  <w:num w:numId="23">
    <w:abstractNumId w:val="45"/>
  </w:num>
  <w:num w:numId="24">
    <w:abstractNumId w:val="33"/>
  </w:num>
  <w:num w:numId="25">
    <w:abstractNumId w:val="41"/>
  </w:num>
  <w:num w:numId="26">
    <w:abstractNumId w:val="14"/>
  </w:num>
  <w:num w:numId="27">
    <w:abstractNumId w:val="9"/>
  </w:num>
  <w:num w:numId="28">
    <w:abstractNumId w:val="15"/>
  </w:num>
  <w:num w:numId="29">
    <w:abstractNumId w:val="29"/>
  </w:num>
  <w:num w:numId="30">
    <w:abstractNumId w:val="40"/>
  </w:num>
  <w:num w:numId="31">
    <w:abstractNumId w:val="1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24"/>
  </w:num>
  <w:num w:numId="41">
    <w:abstractNumId w:val="28"/>
  </w:num>
  <w:num w:numId="42">
    <w:abstractNumId w:val="21"/>
  </w:num>
  <w:num w:numId="43">
    <w:abstractNumId w:val="4"/>
    <w:lvlOverride w:ilvl="0">
      <w:startOverride w:val="1"/>
    </w:lvlOverride>
  </w:num>
  <w:num w:numId="44">
    <w:abstractNumId w:val="38"/>
  </w:num>
  <w:num w:numId="45">
    <w:abstractNumId w:val="48"/>
  </w:num>
  <w:num w:numId="46">
    <w:abstractNumId w:val="25"/>
  </w:num>
  <w:num w:numId="47">
    <w:abstractNumId w:val="19"/>
  </w:num>
  <w:num w:numId="48">
    <w:abstractNumId w:val="51"/>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36EC"/>
    <w:rsid w:val="00000599"/>
    <w:rsid w:val="0000146D"/>
    <w:rsid w:val="00002868"/>
    <w:rsid w:val="00005B69"/>
    <w:rsid w:val="00006DF8"/>
    <w:rsid w:val="000075F0"/>
    <w:rsid w:val="00007CB9"/>
    <w:rsid w:val="0001052A"/>
    <w:rsid w:val="0001271E"/>
    <w:rsid w:val="00012CEF"/>
    <w:rsid w:val="00013264"/>
    <w:rsid w:val="00013285"/>
    <w:rsid w:val="0001331E"/>
    <w:rsid w:val="000151D0"/>
    <w:rsid w:val="00015906"/>
    <w:rsid w:val="000171CE"/>
    <w:rsid w:val="00017669"/>
    <w:rsid w:val="00020AFE"/>
    <w:rsid w:val="00020EFA"/>
    <w:rsid w:val="000212F9"/>
    <w:rsid w:val="00022398"/>
    <w:rsid w:val="00024F9D"/>
    <w:rsid w:val="0002526F"/>
    <w:rsid w:val="000256A0"/>
    <w:rsid w:val="000256B7"/>
    <w:rsid w:val="00026004"/>
    <w:rsid w:val="00026147"/>
    <w:rsid w:val="00026BB4"/>
    <w:rsid w:val="0003075A"/>
    <w:rsid w:val="000320DF"/>
    <w:rsid w:val="00033784"/>
    <w:rsid w:val="00034E3E"/>
    <w:rsid w:val="0003668F"/>
    <w:rsid w:val="00037674"/>
    <w:rsid w:val="00037CD7"/>
    <w:rsid w:val="0004025C"/>
    <w:rsid w:val="000404D1"/>
    <w:rsid w:val="000417A0"/>
    <w:rsid w:val="00044236"/>
    <w:rsid w:val="0004670C"/>
    <w:rsid w:val="00046BC2"/>
    <w:rsid w:val="00046E2A"/>
    <w:rsid w:val="00047528"/>
    <w:rsid w:val="0005045C"/>
    <w:rsid w:val="00050F71"/>
    <w:rsid w:val="0005250B"/>
    <w:rsid w:val="00053FFA"/>
    <w:rsid w:val="0005551E"/>
    <w:rsid w:val="00057758"/>
    <w:rsid w:val="00060DE1"/>
    <w:rsid w:val="000610C9"/>
    <w:rsid w:val="00061D80"/>
    <w:rsid w:val="00063793"/>
    <w:rsid w:val="000640D8"/>
    <w:rsid w:val="00064A6E"/>
    <w:rsid w:val="00065AD2"/>
    <w:rsid w:val="00070900"/>
    <w:rsid w:val="0007290C"/>
    <w:rsid w:val="000745E0"/>
    <w:rsid w:val="00075952"/>
    <w:rsid w:val="000764D2"/>
    <w:rsid w:val="00076757"/>
    <w:rsid w:val="00076B21"/>
    <w:rsid w:val="000779B3"/>
    <w:rsid w:val="00080225"/>
    <w:rsid w:val="000802A5"/>
    <w:rsid w:val="000804A0"/>
    <w:rsid w:val="00080C47"/>
    <w:rsid w:val="00081572"/>
    <w:rsid w:val="00081CA1"/>
    <w:rsid w:val="00082C48"/>
    <w:rsid w:val="000837A5"/>
    <w:rsid w:val="00083D64"/>
    <w:rsid w:val="000841E1"/>
    <w:rsid w:val="00084365"/>
    <w:rsid w:val="000847CF"/>
    <w:rsid w:val="00084AEE"/>
    <w:rsid w:val="00085539"/>
    <w:rsid w:val="00087E8A"/>
    <w:rsid w:val="00087F64"/>
    <w:rsid w:val="000905BD"/>
    <w:rsid w:val="00090AD8"/>
    <w:rsid w:val="00092D4B"/>
    <w:rsid w:val="000939ED"/>
    <w:rsid w:val="00093B26"/>
    <w:rsid w:val="00094B4A"/>
    <w:rsid w:val="00094D22"/>
    <w:rsid w:val="00095281"/>
    <w:rsid w:val="000952E5"/>
    <w:rsid w:val="00095A4E"/>
    <w:rsid w:val="000960FB"/>
    <w:rsid w:val="000963C8"/>
    <w:rsid w:val="000977D8"/>
    <w:rsid w:val="000A0141"/>
    <w:rsid w:val="000A15CA"/>
    <w:rsid w:val="000A1F8B"/>
    <w:rsid w:val="000A2241"/>
    <w:rsid w:val="000A2DD3"/>
    <w:rsid w:val="000A377C"/>
    <w:rsid w:val="000A4054"/>
    <w:rsid w:val="000A57BA"/>
    <w:rsid w:val="000A5E32"/>
    <w:rsid w:val="000A7875"/>
    <w:rsid w:val="000B0975"/>
    <w:rsid w:val="000B0DA8"/>
    <w:rsid w:val="000B215A"/>
    <w:rsid w:val="000B21AE"/>
    <w:rsid w:val="000B440A"/>
    <w:rsid w:val="000B5B5F"/>
    <w:rsid w:val="000B5BC9"/>
    <w:rsid w:val="000B6317"/>
    <w:rsid w:val="000B6F2D"/>
    <w:rsid w:val="000C09D1"/>
    <w:rsid w:val="000C1A34"/>
    <w:rsid w:val="000C1D75"/>
    <w:rsid w:val="000C2163"/>
    <w:rsid w:val="000C4519"/>
    <w:rsid w:val="000C4D11"/>
    <w:rsid w:val="000C6B0C"/>
    <w:rsid w:val="000D0BE1"/>
    <w:rsid w:val="000D25DA"/>
    <w:rsid w:val="000D5ABE"/>
    <w:rsid w:val="000D6338"/>
    <w:rsid w:val="000D63DA"/>
    <w:rsid w:val="000E0FEC"/>
    <w:rsid w:val="000E1A92"/>
    <w:rsid w:val="000E220B"/>
    <w:rsid w:val="000E24C9"/>
    <w:rsid w:val="000E3BE7"/>
    <w:rsid w:val="000E3C29"/>
    <w:rsid w:val="000E4429"/>
    <w:rsid w:val="000E4D99"/>
    <w:rsid w:val="000E59A9"/>
    <w:rsid w:val="000E5FCB"/>
    <w:rsid w:val="000E663B"/>
    <w:rsid w:val="000E6DE4"/>
    <w:rsid w:val="000E7BF6"/>
    <w:rsid w:val="000F264F"/>
    <w:rsid w:val="000F28C8"/>
    <w:rsid w:val="000F2FEB"/>
    <w:rsid w:val="000F3517"/>
    <w:rsid w:val="000F4AA1"/>
    <w:rsid w:val="000F5405"/>
    <w:rsid w:val="000F6FFA"/>
    <w:rsid w:val="000F7702"/>
    <w:rsid w:val="001009B7"/>
    <w:rsid w:val="00101D20"/>
    <w:rsid w:val="001022E2"/>
    <w:rsid w:val="001025CF"/>
    <w:rsid w:val="0010306E"/>
    <w:rsid w:val="001032DA"/>
    <w:rsid w:val="00103B82"/>
    <w:rsid w:val="00104186"/>
    <w:rsid w:val="00105667"/>
    <w:rsid w:val="001068C4"/>
    <w:rsid w:val="00106D97"/>
    <w:rsid w:val="00107A4A"/>
    <w:rsid w:val="00107F2E"/>
    <w:rsid w:val="0011026B"/>
    <w:rsid w:val="001121D3"/>
    <w:rsid w:val="00114999"/>
    <w:rsid w:val="00116976"/>
    <w:rsid w:val="001178D9"/>
    <w:rsid w:val="001201F5"/>
    <w:rsid w:val="00120A27"/>
    <w:rsid w:val="001211E7"/>
    <w:rsid w:val="001225E7"/>
    <w:rsid w:val="001229E2"/>
    <w:rsid w:val="00122C17"/>
    <w:rsid w:val="00125C97"/>
    <w:rsid w:val="00130038"/>
    <w:rsid w:val="0013118E"/>
    <w:rsid w:val="00131837"/>
    <w:rsid w:val="001319C2"/>
    <w:rsid w:val="00133251"/>
    <w:rsid w:val="001332F8"/>
    <w:rsid w:val="00133AC7"/>
    <w:rsid w:val="00134061"/>
    <w:rsid w:val="00135DDC"/>
    <w:rsid w:val="001361E4"/>
    <w:rsid w:val="0013664B"/>
    <w:rsid w:val="0013704B"/>
    <w:rsid w:val="001376A3"/>
    <w:rsid w:val="00137EE3"/>
    <w:rsid w:val="00140922"/>
    <w:rsid w:val="00142160"/>
    <w:rsid w:val="00142694"/>
    <w:rsid w:val="00144F84"/>
    <w:rsid w:val="001467A2"/>
    <w:rsid w:val="00150AB9"/>
    <w:rsid w:val="00152284"/>
    <w:rsid w:val="001541EB"/>
    <w:rsid w:val="001606F9"/>
    <w:rsid w:val="00160AC0"/>
    <w:rsid w:val="0016198D"/>
    <w:rsid w:val="00161FE9"/>
    <w:rsid w:val="0016233C"/>
    <w:rsid w:val="0016252F"/>
    <w:rsid w:val="00162532"/>
    <w:rsid w:val="00164EAE"/>
    <w:rsid w:val="00166076"/>
    <w:rsid w:val="001662A6"/>
    <w:rsid w:val="00170C5B"/>
    <w:rsid w:val="00170E5D"/>
    <w:rsid w:val="001720B0"/>
    <w:rsid w:val="00172BD8"/>
    <w:rsid w:val="00172CF7"/>
    <w:rsid w:val="00173092"/>
    <w:rsid w:val="0017350E"/>
    <w:rsid w:val="00176F40"/>
    <w:rsid w:val="00177169"/>
    <w:rsid w:val="00181353"/>
    <w:rsid w:val="001821F5"/>
    <w:rsid w:val="00182E75"/>
    <w:rsid w:val="00184183"/>
    <w:rsid w:val="0018444C"/>
    <w:rsid w:val="00184EAA"/>
    <w:rsid w:val="001855E0"/>
    <w:rsid w:val="0018761E"/>
    <w:rsid w:val="00192BDA"/>
    <w:rsid w:val="001932BB"/>
    <w:rsid w:val="001938B0"/>
    <w:rsid w:val="00194729"/>
    <w:rsid w:val="00196144"/>
    <w:rsid w:val="0019651F"/>
    <w:rsid w:val="001A0903"/>
    <w:rsid w:val="001A1B8E"/>
    <w:rsid w:val="001A2073"/>
    <w:rsid w:val="001A418C"/>
    <w:rsid w:val="001A5630"/>
    <w:rsid w:val="001A5F9C"/>
    <w:rsid w:val="001A647C"/>
    <w:rsid w:val="001A6610"/>
    <w:rsid w:val="001B4E5D"/>
    <w:rsid w:val="001B50EE"/>
    <w:rsid w:val="001B65E1"/>
    <w:rsid w:val="001B7ECF"/>
    <w:rsid w:val="001C082C"/>
    <w:rsid w:val="001C0F2A"/>
    <w:rsid w:val="001C101C"/>
    <w:rsid w:val="001C132F"/>
    <w:rsid w:val="001C219E"/>
    <w:rsid w:val="001C2223"/>
    <w:rsid w:val="001C252C"/>
    <w:rsid w:val="001C2D4D"/>
    <w:rsid w:val="001C3124"/>
    <w:rsid w:val="001C3275"/>
    <w:rsid w:val="001C55A9"/>
    <w:rsid w:val="001C6752"/>
    <w:rsid w:val="001D0C22"/>
    <w:rsid w:val="001D0ECA"/>
    <w:rsid w:val="001D14E5"/>
    <w:rsid w:val="001D1703"/>
    <w:rsid w:val="001D2793"/>
    <w:rsid w:val="001D346D"/>
    <w:rsid w:val="001D3BCF"/>
    <w:rsid w:val="001D3E5F"/>
    <w:rsid w:val="001D44CC"/>
    <w:rsid w:val="001D467F"/>
    <w:rsid w:val="001D4892"/>
    <w:rsid w:val="001D5161"/>
    <w:rsid w:val="001D5177"/>
    <w:rsid w:val="001D5609"/>
    <w:rsid w:val="001D5D32"/>
    <w:rsid w:val="001D635A"/>
    <w:rsid w:val="001D6FFF"/>
    <w:rsid w:val="001E0A79"/>
    <w:rsid w:val="001E2E34"/>
    <w:rsid w:val="001E3653"/>
    <w:rsid w:val="001E40CE"/>
    <w:rsid w:val="001E4788"/>
    <w:rsid w:val="001E4A65"/>
    <w:rsid w:val="001E5369"/>
    <w:rsid w:val="001E5A23"/>
    <w:rsid w:val="001E5A6D"/>
    <w:rsid w:val="001E7E61"/>
    <w:rsid w:val="001F0028"/>
    <w:rsid w:val="001F0129"/>
    <w:rsid w:val="001F095B"/>
    <w:rsid w:val="001F0E20"/>
    <w:rsid w:val="001F1402"/>
    <w:rsid w:val="001F1D03"/>
    <w:rsid w:val="001F1E94"/>
    <w:rsid w:val="001F238C"/>
    <w:rsid w:val="001F2852"/>
    <w:rsid w:val="001F3763"/>
    <w:rsid w:val="001F4B3C"/>
    <w:rsid w:val="001F60E8"/>
    <w:rsid w:val="001F6338"/>
    <w:rsid w:val="001F6A36"/>
    <w:rsid w:val="001F6EE4"/>
    <w:rsid w:val="001F78CE"/>
    <w:rsid w:val="001F7FD1"/>
    <w:rsid w:val="002002CB"/>
    <w:rsid w:val="00203DE1"/>
    <w:rsid w:val="0020502E"/>
    <w:rsid w:val="0020592C"/>
    <w:rsid w:val="00205E81"/>
    <w:rsid w:val="0020695C"/>
    <w:rsid w:val="002101CB"/>
    <w:rsid w:val="0021142A"/>
    <w:rsid w:val="00213B03"/>
    <w:rsid w:val="00213D4B"/>
    <w:rsid w:val="00214E1F"/>
    <w:rsid w:val="00214FC4"/>
    <w:rsid w:val="0021552D"/>
    <w:rsid w:val="002161CA"/>
    <w:rsid w:val="00216467"/>
    <w:rsid w:val="00216AB7"/>
    <w:rsid w:val="00220066"/>
    <w:rsid w:val="002209E6"/>
    <w:rsid w:val="00222696"/>
    <w:rsid w:val="0022314E"/>
    <w:rsid w:val="00223FC5"/>
    <w:rsid w:val="00224548"/>
    <w:rsid w:val="00225491"/>
    <w:rsid w:val="002264F5"/>
    <w:rsid w:val="002279EB"/>
    <w:rsid w:val="00230BB0"/>
    <w:rsid w:val="00230FEB"/>
    <w:rsid w:val="00231B0B"/>
    <w:rsid w:val="002321AD"/>
    <w:rsid w:val="00233FE7"/>
    <w:rsid w:val="002348AE"/>
    <w:rsid w:val="00234D91"/>
    <w:rsid w:val="002355BA"/>
    <w:rsid w:val="00235ED3"/>
    <w:rsid w:val="00237C08"/>
    <w:rsid w:val="00240560"/>
    <w:rsid w:val="00241427"/>
    <w:rsid w:val="00243B40"/>
    <w:rsid w:val="0024535A"/>
    <w:rsid w:val="002458CE"/>
    <w:rsid w:val="00245A78"/>
    <w:rsid w:val="0024656D"/>
    <w:rsid w:val="002476D1"/>
    <w:rsid w:val="00250255"/>
    <w:rsid w:val="00250A1D"/>
    <w:rsid w:val="00252435"/>
    <w:rsid w:val="00253954"/>
    <w:rsid w:val="00253B87"/>
    <w:rsid w:val="00254236"/>
    <w:rsid w:val="00254553"/>
    <w:rsid w:val="0025630A"/>
    <w:rsid w:val="00260C6D"/>
    <w:rsid w:val="00261612"/>
    <w:rsid w:val="0026290C"/>
    <w:rsid w:val="002632B2"/>
    <w:rsid w:val="00263C15"/>
    <w:rsid w:val="0026555B"/>
    <w:rsid w:val="00265F7A"/>
    <w:rsid w:val="00266CCC"/>
    <w:rsid w:val="00267C16"/>
    <w:rsid w:val="002745FA"/>
    <w:rsid w:val="0027472F"/>
    <w:rsid w:val="002759DF"/>
    <w:rsid w:val="00276AA0"/>
    <w:rsid w:val="00276ACF"/>
    <w:rsid w:val="002800D4"/>
    <w:rsid w:val="00281152"/>
    <w:rsid w:val="00281F88"/>
    <w:rsid w:val="00281FDD"/>
    <w:rsid w:val="00282F1B"/>
    <w:rsid w:val="00283B76"/>
    <w:rsid w:val="002857B8"/>
    <w:rsid w:val="00290327"/>
    <w:rsid w:val="00291A6B"/>
    <w:rsid w:val="00294C4E"/>
    <w:rsid w:val="00295AAC"/>
    <w:rsid w:val="00296444"/>
    <w:rsid w:val="002972C2"/>
    <w:rsid w:val="00297CD9"/>
    <w:rsid w:val="00297DBC"/>
    <w:rsid w:val="00297E84"/>
    <w:rsid w:val="002A0EA5"/>
    <w:rsid w:val="002A692A"/>
    <w:rsid w:val="002A6B51"/>
    <w:rsid w:val="002B154C"/>
    <w:rsid w:val="002B1CAA"/>
    <w:rsid w:val="002B2197"/>
    <w:rsid w:val="002B2607"/>
    <w:rsid w:val="002B2E78"/>
    <w:rsid w:val="002B317E"/>
    <w:rsid w:val="002B37A2"/>
    <w:rsid w:val="002B3D1A"/>
    <w:rsid w:val="002B5C9B"/>
    <w:rsid w:val="002B5EBC"/>
    <w:rsid w:val="002B6117"/>
    <w:rsid w:val="002C0458"/>
    <w:rsid w:val="002C1457"/>
    <w:rsid w:val="002C266B"/>
    <w:rsid w:val="002C27DB"/>
    <w:rsid w:val="002C2AB0"/>
    <w:rsid w:val="002C3366"/>
    <w:rsid w:val="002C46B1"/>
    <w:rsid w:val="002C47E7"/>
    <w:rsid w:val="002C5CCF"/>
    <w:rsid w:val="002C61B0"/>
    <w:rsid w:val="002C682A"/>
    <w:rsid w:val="002C7BF3"/>
    <w:rsid w:val="002D274E"/>
    <w:rsid w:val="002D29E5"/>
    <w:rsid w:val="002D2A9C"/>
    <w:rsid w:val="002D2BB4"/>
    <w:rsid w:val="002D31D4"/>
    <w:rsid w:val="002D5FB7"/>
    <w:rsid w:val="002D70E3"/>
    <w:rsid w:val="002D786A"/>
    <w:rsid w:val="002D7D65"/>
    <w:rsid w:val="002E0A1B"/>
    <w:rsid w:val="002E2F4D"/>
    <w:rsid w:val="002E339C"/>
    <w:rsid w:val="002E3CF8"/>
    <w:rsid w:val="002E568D"/>
    <w:rsid w:val="002E5A5A"/>
    <w:rsid w:val="002E5CCF"/>
    <w:rsid w:val="002E6379"/>
    <w:rsid w:val="002E7BA0"/>
    <w:rsid w:val="002F0862"/>
    <w:rsid w:val="002F1E5E"/>
    <w:rsid w:val="002F1ED1"/>
    <w:rsid w:val="002F4445"/>
    <w:rsid w:val="002F4858"/>
    <w:rsid w:val="002F4D28"/>
    <w:rsid w:val="002F5C07"/>
    <w:rsid w:val="00300BFF"/>
    <w:rsid w:val="00301143"/>
    <w:rsid w:val="00301E6D"/>
    <w:rsid w:val="00304359"/>
    <w:rsid w:val="00305435"/>
    <w:rsid w:val="003055F8"/>
    <w:rsid w:val="00307BDE"/>
    <w:rsid w:val="00307FF6"/>
    <w:rsid w:val="00311227"/>
    <w:rsid w:val="0031226C"/>
    <w:rsid w:val="003128B7"/>
    <w:rsid w:val="00313340"/>
    <w:rsid w:val="00313E58"/>
    <w:rsid w:val="003144C6"/>
    <w:rsid w:val="00315E31"/>
    <w:rsid w:val="00315EED"/>
    <w:rsid w:val="00316B87"/>
    <w:rsid w:val="00316CEA"/>
    <w:rsid w:val="00316D84"/>
    <w:rsid w:val="00316E72"/>
    <w:rsid w:val="003172A4"/>
    <w:rsid w:val="00317301"/>
    <w:rsid w:val="0031742A"/>
    <w:rsid w:val="00321022"/>
    <w:rsid w:val="00321F3E"/>
    <w:rsid w:val="00322328"/>
    <w:rsid w:val="00322330"/>
    <w:rsid w:val="00325A4E"/>
    <w:rsid w:val="00326ECF"/>
    <w:rsid w:val="00326FCF"/>
    <w:rsid w:val="0033084B"/>
    <w:rsid w:val="00330CAB"/>
    <w:rsid w:val="003316AC"/>
    <w:rsid w:val="00331968"/>
    <w:rsid w:val="003322E0"/>
    <w:rsid w:val="003336E0"/>
    <w:rsid w:val="00335862"/>
    <w:rsid w:val="00335A6F"/>
    <w:rsid w:val="00337FB8"/>
    <w:rsid w:val="00341362"/>
    <w:rsid w:val="003416E0"/>
    <w:rsid w:val="00347D40"/>
    <w:rsid w:val="00350A46"/>
    <w:rsid w:val="00350FDC"/>
    <w:rsid w:val="00352D56"/>
    <w:rsid w:val="00353B62"/>
    <w:rsid w:val="00353DD6"/>
    <w:rsid w:val="00353F20"/>
    <w:rsid w:val="00354767"/>
    <w:rsid w:val="00354E98"/>
    <w:rsid w:val="00355559"/>
    <w:rsid w:val="00356C3B"/>
    <w:rsid w:val="003614B8"/>
    <w:rsid w:val="00362EF7"/>
    <w:rsid w:val="00363FB0"/>
    <w:rsid w:val="00364280"/>
    <w:rsid w:val="00365C8F"/>
    <w:rsid w:val="00366BA8"/>
    <w:rsid w:val="00367661"/>
    <w:rsid w:val="00371F6F"/>
    <w:rsid w:val="00372B83"/>
    <w:rsid w:val="003736BB"/>
    <w:rsid w:val="003744D3"/>
    <w:rsid w:val="003748D4"/>
    <w:rsid w:val="00375DF5"/>
    <w:rsid w:val="003775C8"/>
    <w:rsid w:val="0037769C"/>
    <w:rsid w:val="00382189"/>
    <w:rsid w:val="00382D39"/>
    <w:rsid w:val="00383A94"/>
    <w:rsid w:val="00383EE4"/>
    <w:rsid w:val="00384C6D"/>
    <w:rsid w:val="00385C56"/>
    <w:rsid w:val="00385DEB"/>
    <w:rsid w:val="003871CF"/>
    <w:rsid w:val="003916B8"/>
    <w:rsid w:val="003927F1"/>
    <w:rsid w:val="003928CA"/>
    <w:rsid w:val="003936BC"/>
    <w:rsid w:val="00393E7C"/>
    <w:rsid w:val="00394EB0"/>
    <w:rsid w:val="003959C5"/>
    <w:rsid w:val="00395EA3"/>
    <w:rsid w:val="00396107"/>
    <w:rsid w:val="003962FA"/>
    <w:rsid w:val="00397665"/>
    <w:rsid w:val="00397908"/>
    <w:rsid w:val="003A07B4"/>
    <w:rsid w:val="003A41AB"/>
    <w:rsid w:val="003A4D34"/>
    <w:rsid w:val="003A6076"/>
    <w:rsid w:val="003A76E5"/>
    <w:rsid w:val="003A7DAF"/>
    <w:rsid w:val="003B0739"/>
    <w:rsid w:val="003B0843"/>
    <w:rsid w:val="003B195E"/>
    <w:rsid w:val="003B1E70"/>
    <w:rsid w:val="003B283E"/>
    <w:rsid w:val="003B3D7A"/>
    <w:rsid w:val="003B41A6"/>
    <w:rsid w:val="003B4C4E"/>
    <w:rsid w:val="003B529F"/>
    <w:rsid w:val="003B53BC"/>
    <w:rsid w:val="003B6CB9"/>
    <w:rsid w:val="003C0A66"/>
    <w:rsid w:val="003C0DCD"/>
    <w:rsid w:val="003C37B5"/>
    <w:rsid w:val="003C39A6"/>
    <w:rsid w:val="003C6BAB"/>
    <w:rsid w:val="003C7C37"/>
    <w:rsid w:val="003D348C"/>
    <w:rsid w:val="003D3860"/>
    <w:rsid w:val="003D5B3F"/>
    <w:rsid w:val="003D5E95"/>
    <w:rsid w:val="003D6390"/>
    <w:rsid w:val="003D7B89"/>
    <w:rsid w:val="003E019E"/>
    <w:rsid w:val="003E01D7"/>
    <w:rsid w:val="003E249F"/>
    <w:rsid w:val="003E2E7C"/>
    <w:rsid w:val="003E3139"/>
    <w:rsid w:val="003E38B0"/>
    <w:rsid w:val="003E5BB3"/>
    <w:rsid w:val="003E64F9"/>
    <w:rsid w:val="003E7FE0"/>
    <w:rsid w:val="003F0886"/>
    <w:rsid w:val="003F2DAD"/>
    <w:rsid w:val="003F2EE3"/>
    <w:rsid w:val="003F3623"/>
    <w:rsid w:val="003F52D9"/>
    <w:rsid w:val="003F5A89"/>
    <w:rsid w:val="003F6B1B"/>
    <w:rsid w:val="003F6FF0"/>
    <w:rsid w:val="00400210"/>
    <w:rsid w:val="004021BB"/>
    <w:rsid w:val="004031AE"/>
    <w:rsid w:val="00403D14"/>
    <w:rsid w:val="00404753"/>
    <w:rsid w:val="00404867"/>
    <w:rsid w:val="004049A8"/>
    <w:rsid w:val="00404AAC"/>
    <w:rsid w:val="00405226"/>
    <w:rsid w:val="004105AC"/>
    <w:rsid w:val="0041099D"/>
    <w:rsid w:val="004125B7"/>
    <w:rsid w:val="00412CA3"/>
    <w:rsid w:val="00413932"/>
    <w:rsid w:val="00414355"/>
    <w:rsid w:val="0041691A"/>
    <w:rsid w:val="004179A1"/>
    <w:rsid w:val="0042000A"/>
    <w:rsid w:val="00420720"/>
    <w:rsid w:val="004213DA"/>
    <w:rsid w:val="00422373"/>
    <w:rsid w:val="00423982"/>
    <w:rsid w:val="00424702"/>
    <w:rsid w:val="00424798"/>
    <w:rsid w:val="00425966"/>
    <w:rsid w:val="00426230"/>
    <w:rsid w:val="0042725D"/>
    <w:rsid w:val="00427D2F"/>
    <w:rsid w:val="0043180C"/>
    <w:rsid w:val="00431A8B"/>
    <w:rsid w:val="0043259B"/>
    <w:rsid w:val="00433E2D"/>
    <w:rsid w:val="00435BDC"/>
    <w:rsid w:val="004361D4"/>
    <w:rsid w:val="0043644D"/>
    <w:rsid w:val="00437D86"/>
    <w:rsid w:val="00441B15"/>
    <w:rsid w:val="0044320A"/>
    <w:rsid w:val="004438CA"/>
    <w:rsid w:val="0044434C"/>
    <w:rsid w:val="00445DC9"/>
    <w:rsid w:val="00446830"/>
    <w:rsid w:val="004504A6"/>
    <w:rsid w:val="00450FE2"/>
    <w:rsid w:val="004512BC"/>
    <w:rsid w:val="00452AF8"/>
    <w:rsid w:val="0045473B"/>
    <w:rsid w:val="00455957"/>
    <w:rsid w:val="004559C3"/>
    <w:rsid w:val="004560E1"/>
    <w:rsid w:val="00456A61"/>
    <w:rsid w:val="00457106"/>
    <w:rsid w:val="00460418"/>
    <w:rsid w:val="00460745"/>
    <w:rsid w:val="00462253"/>
    <w:rsid w:val="004653FC"/>
    <w:rsid w:val="00465ADE"/>
    <w:rsid w:val="00465E4B"/>
    <w:rsid w:val="004662E9"/>
    <w:rsid w:val="00466877"/>
    <w:rsid w:val="004671B7"/>
    <w:rsid w:val="004673E1"/>
    <w:rsid w:val="00467E04"/>
    <w:rsid w:val="004719E1"/>
    <w:rsid w:val="0047240E"/>
    <w:rsid w:val="0047336D"/>
    <w:rsid w:val="004738FC"/>
    <w:rsid w:val="00474398"/>
    <w:rsid w:val="004764AC"/>
    <w:rsid w:val="00480A50"/>
    <w:rsid w:val="00480C45"/>
    <w:rsid w:val="004824E1"/>
    <w:rsid w:val="004827F8"/>
    <w:rsid w:val="00483605"/>
    <w:rsid w:val="004839B2"/>
    <w:rsid w:val="004860F5"/>
    <w:rsid w:val="00486B53"/>
    <w:rsid w:val="00486D77"/>
    <w:rsid w:val="00486F0A"/>
    <w:rsid w:val="00487B83"/>
    <w:rsid w:val="00487D21"/>
    <w:rsid w:val="004901F5"/>
    <w:rsid w:val="0049026D"/>
    <w:rsid w:val="00490A20"/>
    <w:rsid w:val="0049379E"/>
    <w:rsid w:val="004948F0"/>
    <w:rsid w:val="004949A3"/>
    <w:rsid w:val="004A7F5D"/>
    <w:rsid w:val="004B4BC0"/>
    <w:rsid w:val="004B62A1"/>
    <w:rsid w:val="004B63BA"/>
    <w:rsid w:val="004C03BB"/>
    <w:rsid w:val="004C29AF"/>
    <w:rsid w:val="004C3237"/>
    <w:rsid w:val="004C3A16"/>
    <w:rsid w:val="004C4FB2"/>
    <w:rsid w:val="004C59C0"/>
    <w:rsid w:val="004C5F0A"/>
    <w:rsid w:val="004C60E4"/>
    <w:rsid w:val="004C762D"/>
    <w:rsid w:val="004C76E3"/>
    <w:rsid w:val="004D07F0"/>
    <w:rsid w:val="004D3535"/>
    <w:rsid w:val="004D3D2A"/>
    <w:rsid w:val="004D4694"/>
    <w:rsid w:val="004D68AA"/>
    <w:rsid w:val="004D713E"/>
    <w:rsid w:val="004E0618"/>
    <w:rsid w:val="004E2F82"/>
    <w:rsid w:val="004E49F0"/>
    <w:rsid w:val="004E63E9"/>
    <w:rsid w:val="004E68AD"/>
    <w:rsid w:val="004E7D95"/>
    <w:rsid w:val="004F13B1"/>
    <w:rsid w:val="004F2A42"/>
    <w:rsid w:val="004F2CC1"/>
    <w:rsid w:val="004F44A6"/>
    <w:rsid w:val="004F595A"/>
    <w:rsid w:val="004F5BA4"/>
    <w:rsid w:val="004F6D7A"/>
    <w:rsid w:val="004F7A46"/>
    <w:rsid w:val="00500DEE"/>
    <w:rsid w:val="005011B5"/>
    <w:rsid w:val="005017DD"/>
    <w:rsid w:val="005029EF"/>
    <w:rsid w:val="00503755"/>
    <w:rsid w:val="00503AB0"/>
    <w:rsid w:val="00503EF4"/>
    <w:rsid w:val="0050413F"/>
    <w:rsid w:val="00505F90"/>
    <w:rsid w:val="005061FF"/>
    <w:rsid w:val="005078DB"/>
    <w:rsid w:val="00507C55"/>
    <w:rsid w:val="00507ED7"/>
    <w:rsid w:val="00511A3F"/>
    <w:rsid w:val="00513033"/>
    <w:rsid w:val="00513EC8"/>
    <w:rsid w:val="005140DA"/>
    <w:rsid w:val="00514CC8"/>
    <w:rsid w:val="00516F2D"/>
    <w:rsid w:val="00517A6B"/>
    <w:rsid w:val="00520072"/>
    <w:rsid w:val="00520A0F"/>
    <w:rsid w:val="005218F8"/>
    <w:rsid w:val="00521E11"/>
    <w:rsid w:val="005222FE"/>
    <w:rsid w:val="00522FF7"/>
    <w:rsid w:val="005230CA"/>
    <w:rsid w:val="00523539"/>
    <w:rsid w:val="00525CC1"/>
    <w:rsid w:val="00530E41"/>
    <w:rsid w:val="0053139E"/>
    <w:rsid w:val="0053270E"/>
    <w:rsid w:val="00532C98"/>
    <w:rsid w:val="00533339"/>
    <w:rsid w:val="0053344A"/>
    <w:rsid w:val="0053363C"/>
    <w:rsid w:val="00533EA6"/>
    <w:rsid w:val="00534042"/>
    <w:rsid w:val="0053461E"/>
    <w:rsid w:val="0053615C"/>
    <w:rsid w:val="00537882"/>
    <w:rsid w:val="00540328"/>
    <w:rsid w:val="00541236"/>
    <w:rsid w:val="005415AB"/>
    <w:rsid w:val="00543056"/>
    <w:rsid w:val="0054310C"/>
    <w:rsid w:val="0054375A"/>
    <w:rsid w:val="005442B0"/>
    <w:rsid w:val="00544439"/>
    <w:rsid w:val="00545852"/>
    <w:rsid w:val="00545FB4"/>
    <w:rsid w:val="00546910"/>
    <w:rsid w:val="00547D6D"/>
    <w:rsid w:val="005507A4"/>
    <w:rsid w:val="00550942"/>
    <w:rsid w:val="005518FC"/>
    <w:rsid w:val="00551F58"/>
    <w:rsid w:val="0055258C"/>
    <w:rsid w:val="005532C5"/>
    <w:rsid w:val="00553900"/>
    <w:rsid w:val="005603B6"/>
    <w:rsid w:val="0056159B"/>
    <w:rsid w:val="0056306C"/>
    <w:rsid w:val="00563435"/>
    <w:rsid w:val="00565826"/>
    <w:rsid w:val="00567E81"/>
    <w:rsid w:val="00570706"/>
    <w:rsid w:val="005738CA"/>
    <w:rsid w:val="0057417E"/>
    <w:rsid w:val="0057586D"/>
    <w:rsid w:val="00575DA8"/>
    <w:rsid w:val="00575E07"/>
    <w:rsid w:val="005765AD"/>
    <w:rsid w:val="00582A2F"/>
    <w:rsid w:val="00584228"/>
    <w:rsid w:val="00584E48"/>
    <w:rsid w:val="00585BA3"/>
    <w:rsid w:val="00585C14"/>
    <w:rsid w:val="00586122"/>
    <w:rsid w:val="00587287"/>
    <w:rsid w:val="0059000B"/>
    <w:rsid w:val="00591FD7"/>
    <w:rsid w:val="00592485"/>
    <w:rsid w:val="005924DC"/>
    <w:rsid w:val="005928F3"/>
    <w:rsid w:val="00592D4C"/>
    <w:rsid w:val="00592DB4"/>
    <w:rsid w:val="0059572B"/>
    <w:rsid w:val="00595A10"/>
    <w:rsid w:val="005974C4"/>
    <w:rsid w:val="005A17E5"/>
    <w:rsid w:val="005A1AF1"/>
    <w:rsid w:val="005A21B1"/>
    <w:rsid w:val="005A26F7"/>
    <w:rsid w:val="005A2905"/>
    <w:rsid w:val="005A5663"/>
    <w:rsid w:val="005A705E"/>
    <w:rsid w:val="005A760B"/>
    <w:rsid w:val="005B0312"/>
    <w:rsid w:val="005B11BE"/>
    <w:rsid w:val="005B1834"/>
    <w:rsid w:val="005B1F92"/>
    <w:rsid w:val="005C043F"/>
    <w:rsid w:val="005C0E12"/>
    <w:rsid w:val="005C14E6"/>
    <w:rsid w:val="005C2BC4"/>
    <w:rsid w:val="005C31D4"/>
    <w:rsid w:val="005C3D5C"/>
    <w:rsid w:val="005C494C"/>
    <w:rsid w:val="005C5A96"/>
    <w:rsid w:val="005C7194"/>
    <w:rsid w:val="005C73E7"/>
    <w:rsid w:val="005D1801"/>
    <w:rsid w:val="005D4717"/>
    <w:rsid w:val="005D49DE"/>
    <w:rsid w:val="005D52BD"/>
    <w:rsid w:val="005D5E7E"/>
    <w:rsid w:val="005D6763"/>
    <w:rsid w:val="005D6812"/>
    <w:rsid w:val="005D6BE3"/>
    <w:rsid w:val="005D6E5A"/>
    <w:rsid w:val="005D73CF"/>
    <w:rsid w:val="005D75D1"/>
    <w:rsid w:val="005D777B"/>
    <w:rsid w:val="005D79DB"/>
    <w:rsid w:val="005D7B1F"/>
    <w:rsid w:val="005E0F6F"/>
    <w:rsid w:val="005E1553"/>
    <w:rsid w:val="005E2C06"/>
    <w:rsid w:val="005E3F47"/>
    <w:rsid w:val="005E42FE"/>
    <w:rsid w:val="005E5A37"/>
    <w:rsid w:val="005E6DC1"/>
    <w:rsid w:val="005E7EAD"/>
    <w:rsid w:val="005F1358"/>
    <w:rsid w:val="005F2985"/>
    <w:rsid w:val="005F3E0C"/>
    <w:rsid w:val="005F434B"/>
    <w:rsid w:val="005F4641"/>
    <w:rsid w:val="005F4799"/>
    <w:rsid w:val="005F5282"/>
    <w:rsid w:val="005F581A"/>
    <w:rsid w:val="005F6214"/>
    <w:rsid w:val="0060115B"/>
    <w:rsid w:val="0060158D"/>
    <w:rsid w:val="00602795"/>
    <w:rsid w:val="0060294E"/>
    <w:rsid w:val="006029F9"/>
    <w:rsid w:val="006049D9"/>
    <w:rsid w:val="00604A11"/>
    <w:rsid w:val="00605270"/>
    <w:rsid w:val="00605BA0"/>
    <w:rsid w:val="00606364"/>
    <w:rsid w:val="00606C2E"/>
    <w:rsid w:val="006073AC"/>
    <w:rsid w:val="0060793F"/>
    <w:rsid w:val="0061453A"/>
    <w:rsid w:val="0061488C"/>
    <w:rsid w:val="006148F9"/>
    <w:rsid w:val="00617A03"/>
    <w:rsid w:val="00617C59"/>
    <w:rsid w:val="00620F70"/>
    <w:rsid w:val="0062170E"/>
    <w:rsid w:val="00622991"/>
    <w:rsid w:val="00625030"/>
    <w:rsid w:val="006270DC"/>
    <w:rsid w:val="00627A5F"/>
    <w:rsid w:val="00630A35"/>
    <w:rsid w:val="00630D65"/>
    <w:rsid w:val="00630EDB"/>
    <w:rsid w:val="0063300A"/>
    <w:rsid w:val="006336EC"/>
    <w:rsid w:val="006340CB"/>
    <w:rsid w:val="006357D3"/>
    <w:rsid w:val="006359D2"/>
    <w:rsid w:val="00637106"/>
    <w:rsid w:val="00637D3B"/>
    <w:rsid w:val="00640437"/>
    <w:rsid w:val="00640BA4"/>
    <w:rsid w:val="00642102"/>
    <w:rsid w:val="00642C2E"/>
    <w:rsid w:val="00642E6A"/>
    <w:rsid w:val="006431B9"/>
    <w:rsid w:val="00644267"/>
    <w:rsid w:val="00646A4F"/>
    <w:rsid w:val="00646B92"/>
    <w:rsid w:val="0064718D"/>
    <w:rsid w:val="0065125A"/>
    <w:rsid w:val="006514F7"/>
    <w:rsid w:val="00651D48"/>
    <w:rsid w:val="0065338D"/>
    <w:rsid w:val="00654701"/>
    <w:rsid w:val="00654837"/>
    <w:rsid w:val="006558CC"/>
    <w:rsid w:val="006604A9"/>
    <w:rsid w:val="00661137"/>
    <w:rsid w:val="00665198"/>
    <w:rsid w:val="00665A24"/>
    <w:rsid w:val="006662AD"/>
    <w:rsid w:val="00672399"/>
    <w:rsid w:val="006726F9"/>
    <w:rsid w:val="006736EC"/>
    <w:rsid w:val="00674EDD"/>
    <w:rsid w:val="00676B5D"/>
    <w:rsid w:val="00677821"/>
    <w:rsid w:val="00680654"/>
    <w:rsid w:val="006824A8"/>
    <w:rsid w:val="00683B6B"/>
    <w:rsid w:val="00684FE9"/>
    <w:rsid w:val="00685222"/>
    <w:rsid w:val="00687572"/>
    <w:rsid w:val="00687F59"/>
    <w:rsid w:val="0069046E"/>
    <w:rsid w:val="006923FD"/>
    <w:rsid w:val="00693BEA"/>
    <w:rsid w:val="0069456F"/>
    <w:rsid w:val="00695A08"/>
    <w:rsid w:val="00695F47"/>
    <w:rsid w:val="006975F3"/>
    <w:rsid w:val="006A0D78"/>
    <w:rsid w:val="006A154D"/>
    <w:rsid w:val="006A1A17"/>
    <w:rsid w:val="006A4A99"/>
    <w:rsid w:val="006A4B9D"/>
    <w:rsid w:val="006A5563"/>
    <w:rsid w:val="006B03CD"/>
    <w:rsid w:val="006B1231"/>
    <w:rsid w:val="006B4CDA"/>
    <w:rsid w:val="006B5951"/>
    <w:rsid w:val="006B6A84"/>
    <w:rsid w:val="006B6EDB"/>
    <w:rsid w:val="006B7FFC"/>
    <w:rsid w:val="006C0679"/>
    <w:rsid w:val="006C1C15"/>
    <w:rsid w:val="006C205A"/>
    <w:rsid w:val="006C2E2A"/>
    <w:rsid w:val="006C323F"/>
    <w:rsid w:val="006C47B7"/>
    <w:rsid w:val="006D0A24"/>
    <w:rsid w:val="006D16C3"/>
    <w:rsid w:val="006D301F"/>
    <w:rsid w:val="006D499E"/>
    <w:rsid w:val="006D5485"/>
    <w:rsid w:val="006D6465"/>
    <w:rsid w:val="006D7005"/>
    <w:rsid w:val="006D7F03"/>
    <w:rsid w:val="006E01B9"/>
    <w:rsid w:val="006E126A"/>
    <w:rsid w:val="006E12E8"/>
    <w:rsid w:val="006E2634"/>
    <w:rsid w:val="006E2B8E"/>
    <w:rsid w:val="006E3D0A"/>
    <w:rsid w:val="006E4C2A"/>
    <w:rsid w:val="006E4CB5"/>
    <w:rsid w:val="006E588B"/>
    <w:rsid w:val="006E5EEE"/>
    <w:rsid w:val="006E63BC"/>
    <w:rsid w:val="006E7B22"/>
    <w:rsid w:val="006F0301"/>
    <w:rsid w:val="006F1ACF"/>
    <w:rsid w:val="006F2168"/>
    <w:rsid w:val="006F2240"/>
    <w:rsid w:val="006F2BB5"/>
    <w:rsid w:val="006F3E4A"/>
    <w:rsid w:val="006F5125"/>
    <w:rsid w:val="006F54A4"/>
    <w:rsid w:val="006F5C30"/>
    <w:rsid w:val="00701A7C"/>
    <w:rsid w:val="00704ACA"/>
    <w:rsid w:val="00704F28"/>
    <w:rsid w:val="00704FF6"/>
    <w:rsid w:val="00705822"/>
    <w:rsid w:val="00705BD9"/>
    <w:rsid w:val="0070688F"/>
    <w:rsid w:val="007068FD"/>
    <w:rsid w:val="00706A54"/>
    <w:rsid w:val="00707CA9"/>
    <w:rsid w:val="00707E78"/>
    <w:rsid w:val="007103DC"/>
    <w:rsid w:val="00712401"/>
    <w:rsid w:val="00712F53"/>
    <w:rsid w:val="0071363C"/>
    <w:rsid w:val="00713FB0"/>
    <w:rsid w:val="00714BBA"/>
    <w:rsid w:val="0071544F"/>
    <w:rsid w:val="00715B9A"/>
    <w:rsid w:val="007162F1"/>
    <w:rsid w:val="00716328"/>
    <w:rsid w:val="0071651E"/>
    <w:rsid w:val="007168BB"/>
    <w:rsid w:val="00717218"/>
    <w:rsid w:val="00720CBF"/>
    <w:rsid w:val="00721A64"/>
    <w:rsid w:val="00723316"/>
    <w:rsid w:val="00723B42"/>
    <w:rsid w:val="00724714"/>
    <w:rsid w:val="00725264"/>
    <w:rsid w:val="007252D5"/>
    <w:rsid w:val="007310B0"/>
    <w:rsid w:val="0073336B"/>
    <w:rsid w:val="007338EC"/>
    <w:rsid w:val="00734364"/>
    <w:rsid w:val="007349BC"/>
    <w:rsid w:val="0073664E"/>
    <w:rsid w:val="00737CAC"/>
    <w:rsid w:val="00740C0E"/>
    <w:rsid w:val="00740CC2"/>
    <w:rsid w:val="00742099"/>
    <w:rsid w:val="00744110"/>
    <w:rsid w:val="00745F4D"/>
    <w:rsid w:val="00746291"/>
    <w:rsid w:val="00750DC3"/>
    <w:rsid w:val="00753FE5"/>
    <w:rsid w:val="00756421"/>
    <w:rsid w:val="00757DC0"/>
    <w:rsid w:val="00760582"/>
    <w:rsid w:val="0076119C"/>
    <w:rsid w:val="00761372"/>
    <w:rsid w:val="007661F0"/>
    <w:rsid w:val="00770461"/>
    <w:rsid w:val="0077153B"/>
    <w:rsid w:val="00771BA3"/>
    <w:rsid w:val="00772068"/>
    <w:rsid w:val="0077370A"/>
    <w:rsid w:val="00773AA0"/>
    <w:rsid w:val="00775940"/>
    <w:rsid w:val="0077688B"/>
    <w:rsid w:val="00776C65"/>
    <w:rsid w:val="00776C91"/>
    <w:rsid w:val="007777F3"/>
    <w:rsid w:val="00780FD3"/>
    <w:rsid w:val="00781013"/>
    <w:rsid w:val="0078256D"/>
    <w:rsid w:val="00782F47"/>
    <w:rsid w:val="007835F6"/>
    <w:rsid w:val="00783F4E"/>
    <w:rsid w:val="007853FA"/>
    <w:rsid w:val="00785887"/>
    <w:rsid w:val="00785CE4"/>
    <w:rsid w:val="00790476"/>
    <w:rsid w:val="0079275F"/>
    <w:rsid w:val="00792A73"/>
    <w:rsid w:val="00793FA1"/>
    <w:rsid w:val="00794033"/>
    <w:rsid w:val="00794A59"/>
    <w:rsid w:val="00796671"/>
    <w:rsid w:val="007969B1"/>
    <w:rsid w:val="007A0841"/>
    <w:rsid w:val="007A1356"/>
    <w:rsid w:val="007A1506"/>
    <w:rsid w:val="007A3D5E"/>
    <w:rsid w:val="007A4596"/>
    <w:rsid w:val="007A45B3"/>
    <w:rsid w:val="007A4641"/>
    <w:rsid w:val="007A6E29"/>
    <w:rsid w:val="007A78B1"/>
    <w:rsid w:val="007B0767"/>
    <w:rsid w:val="007B0BEA"/>
    <w:rsid w:val="007B232C"/>
    <w:rsid w:val="007B2CE9"/>
    <w:rsid w:val="007B3EAE"/>
    <w:rsid w:val="007B4009"/>
    <w:rsid w:val="007B49D3"/>
    <w:rsid w:val="007B589C"/>
    <w:rsid w:val="007B5F11"/>
    <w:rsid w:val="007B611D"/>
    <w:rsid w:val="007B64EA"/>
    <w:rsid w:val="007C0B73"/>
    <w:rsid w:val="007C1593"/>
    <w:rsid w:val="007C206F"/>
    <w:rsid w:val="007C2968"/>
    <w:rsid w:val="007C2B3A"/>
    <w:rsid w:val="007C56DF"/>
    <w:rsid w:val="007C77AB"/>
    <w:rsid w:val="007D22C9"/>
    <w:rsid w:val="007D2887"/>
    <w:rsid w:val="007D2AF1"/>
    <w:rsid w:val="007D33FB"/>
    <w:rsid w:val="007D3D80"/>
    <w:rsid w:val="007D766E"/>
    <w:rsid w:val="007E0AE5"/>
    <w:rsid w:val="007E11D3"/>
    <w:rsid w:val="007E184F"/>
    <w:rsid w:val="007E3B8D"/>
    <w:rsid w:val="007E5BF3"/>
    <w:rsid w:val="007E663D"/>
    <w:rsid w:val="007E78A9"/>
    <w:rsid w:val="007F00F8"/>
    <w:rsid w:val="007F1169"/>
    <w:rsid w:val="007F3AAA"/>
    <w:rsid w:val="007F40D7"/>
    <w:rsid w:val="007F55CF"/>
    <w:rsid w:val="007F6252"/>
    <w:rsid w:val="007F6C97"/>
    <w:rsid w:val="007F7E3D"/>
    <w:rsid w:val="00800A99"/>
    <w:rsid w:val="008015BF"/>
    <w:rsid w:val="008019EE"/>
    <w:rsid w:val="0080274F"/>
    <w:rsid w:val="00803420"/>
    <w:rsid w:val="00806999"/>
    <w:rsid w:val="00810709"/>
    <w:rsid w:val="00814809"/>
    <w:rsid w:val="00814CE1"/>
    <w:rsid w:val="0081539B"/>
    <w:rsid w:val="00817AB0"/>
    <w:rsid w:val="008204E6"/>
    <w:rsid w:val="00820707"/>
    <w:rsid w:val="008218BC"/>
    <w:rsid w:val="00821A34"/>
    <w:rsid w:val="00822619"/>
    <w:rsid w:val="00822FD6"/>
    <w:rsid w:val="00824528"/>
    <w:rsid w:val="008245F0"/>
    <w:rsid w:val="00824672"/>
    <w:rsid w:val="00825022"/>
    <w:rsid w:val="0082665F"/>
    <w:rsid w:val="00827AB7"/>
    <w:rsid w:val="008306DC"/>
    <w:rsid w:val="008307DB"/>
    <w:rsid w:val="0083129A"/>
    <w:rsid w:val="00832603"/>
    <w:rsid w:val="0083347D"/>
    <w:rsid w:val="00833863"/>
    <w:rsid w:val="00834FB0"/>
    <w:rsid w:val="00836F68"/>
    <w:rsid w:val="00837992"/>
    <w:rsid w:val="008403F3"/>
    <w:rsid w:val="00840E7D"/>
    <w:rsid w:val="00842402"/>
    <w:rsid w:val="008439D4"/>
    <w:rsid w:val="00843D7D"/>
    <w:rsid w:val="00845212"/>
    <w:rsid w:val="0084531E"/>
    <w:rsid w:val="00846105"/>
    <w:rsid w:val="0084667A"/>
    <w:rsid w:val="0085197D"/>
    <w:rsid w:val="0085250F"/>
    <w:rsid w:val="00853503"/>
    <w:rsid w:val="00853A9F"/>
    <w:rsid w:val="008547B5"/>
    <w:rsid w:val="00854AA8"/>
    <w:rsid w:val="00854F4E"/>
    <w:rsid w:val="00855397"/>
    <w:rsid w:val="00855C42"/>
    <w:rsid w:val="00855F6B"/>
    <w:rsid w:val="008566A1"/>
    <w:rsid w:val="00861279"/>
    <w:rsid w:val="00862A16"/>
    <w:rsid w:val="00863C0A"/>
    <w:rsid w:val="0086482F"/>
    <w:rsid w:val="008655BE"/>
    <w:rsid w:val="00866438"/>
    <w:rsid w:val="00866B06"/>
    <w:rsid w:val="0087114C"/>
    <w:rsid w:val="00871ECA"/>
    <w:rsid w:val="00871F4D"/>
    <w:rsid w:val="00871FAB"/>
    <w:rsid w:val="00874C46"/>
    <w:rsid w:val="0088384E"/>
    <w:rsid w:val="008857CD"/>
    <w:rsid w:val="00886297"/>
    <w:rsid w:val="0089052C"/>
    <w:rsid w:val="00890617"/>
    <w:rsid w:val="00894493"/>
    <w:rsid w:val="00894E94"/>
    <w:rsid w:val="008952EA"/>
    <w:rsid w:val="008966AD"/>
    <w:rsid w:val="008968E7"/>
    <w:rsid w:val="008A15F5"/>
    <w:rsid w:val="008A1AB9"/>
    <w:rsid w:val="008A20E6"/>
    <w:rsid w:val="008A2235"/>
    <w:rsid w:val="008A2D97"/>
    <w:rsid w:val="008A361B"/>
    <w:rsid w:val="008A3FB4"/>
    <w:rsid w:val="008A56F0"/>
    <w:rsid w:val="008A6448"/>
    <w:rsid w:val="008A66DB"/>
    <w:rsid w:val="008A7B99"/>
    <w:rsid w:val="008B0E8F"/>
    <w:rsid w:val="008B180C"/>
    <w:rsid w:val="008B1D58"/>
    <w:rsid w:val="008B2718"/>
    <w:rsid w:val="008B281A"/>
    <w:rsid w:val="008B2B51"/>
    <w:rsid w:val="008B2CA6"/>
    <w:rsid w:val="008B46A1"/>
    <w:rsid w:val="008B5933"/>
    <w:rsid w:val="008B7BDC"/>
    <w:rsid w:val="008B7C07"/>
    <w:rsid w:val="008C2357"/>
    <w:rsid w:val="008C26FE"/>
    <w:rsid w:val="008C37F3"/>
    <w:rsid w:val="008C5CA3"/>
    <w:rsid w:val="008C5EA7"/>
    <w:rsid w:val="008C7652"/>
    <w:rsid w:val="008C7CD6"/>
    <w:rsid w:val="008C7D08"/>
    <w:rsid w:val="008D034D"/>
    <w:rsid w:val="008D0A21"/>
    <w:rsid w:val="008D0DA2"/>
    <w:rsid w:val="008D1C82"/>
    <w:rsid w:val="008D1D87"/>
    <w:rsid w:val="008D2D21"/>
    <w:rsid w:val="008D3DE3"/>
    <w:rsid w:val="008D4593"/>
    <w:rsid w:val="008D4899"/>
    <w:rsid w:val="008D49F7"/>
    <w:rsid w:val="008D578C"/>
    <w:rsid w:val="008D6270"/>
    <w:rsid w:val="008D6D46"/>
    <w:rsid w:val="008D6ED5"/>
    <w:rsid w:val="008E0466"/>
    <w:rsid w:val="008E0F71"/>
    <w:rsid w:val="008E162A"/>
    <w:rsid w:val="008E27FB"/>
    <w:rsid w:val="008E29FB"/>
    <w:rsid w:val="008E2BE8"/>
    <w:rsid w:val="008E306A"/>
    <w:rsid w:val="008E4C2B"/>
    <w:rsid w:val="008E50BC"/>
    <w:rsid w:val="008E51A1"/>
    <w:rsid w:val="008E54CF"/>
    <w:rsid w:val="008E61ED"/>
    <w:rsid w:val="008E62B0"/>
    <w:rsid w:val="008E6C0E"/>
    <w:rsid w:val="008E7D6A"/>
    <w:rsid w:val="008F054A"/>
    <w:rsid w:val="008F07FA"/>
    <w:rsid w:val="008F10B2"/>
    <w:rsid w:val="008F1551"/>
    <w:rsid w:val="008F22F2"/>
    <w:rsid w:val="008F2A81"/>
    <w:rsid w:val="008F3310"/>
    <w:rsid w:val="008F346F"/>
    <w:rsid w:val="008F3712"/>
    <w:rsid w:val="008F3E48"/>
    <w:rsid w:val="008F426A"/>
    <w:rsid w:val="008F4FFF"/>
    <w:rsid w:val="008F6A76"/>
    <w:rsid w:val="00900A41"/>
    <w:rsid w:val="00900AEC"/>
    <w:rsid w:val="00902CD2"/>
    <w:rsid w:val="00902CE3"/>
    <w:rsid w:val="0090524C"/>
    <w:rsid w:val="00906FD2"/>
    <w:rsid w:val="009102E3"/>
    <w:rsid w:val="0091316F"/>
    <w:rsid w:val="00915112"/>
    <w:rsid w:val="00915B10"/>
    <w:rsid w:val="00915D13"/>
    <w:rsid w:val="009162AB"/>
    <w:rsid w:val="00916B2A"/>
    <w:rsid w:val="0091705F"/>
    <w:rsid w:val="00920E7D"/>
    <w:rsid w:val="0092109E"/>
    <w:rsid w:val="0092200A"/>
    <w:rsid w:val="00922F5A"/>
    <w:rsid w:val="00923618"/>
    <w:rsid w:val="00923EF5"/>
    <w:rsid w:val="0092714B"/>
    <w:rsid w:val="0092728F"/>
    <w:rsid w:val="0093005A"/>
    <w:rsid w:val="009308C4"/>
    <w:rsid w:val="00930971"/>
    <w:rsid w:val="00931055"/>
    <w:rsid w:val="009343BE"/>
    <w:rsid w:val="00934910"/>
    <w:rsid w:val="00934CA2"/>
    <w:rsid w:val="00935321"/>
    <w:rsid w:val="00936037"/>
    <w:rsid w:val="00936A77"/>
    <w:rsid w:val="009414A5"/>
    <w:rsid w:val="00941C8E"/>
    <w:rsid w:val="00942394"/>
    <w:rsid w:val="00942571"/>
    <w:rsid w:val="00942AE2"/>
    <w:rsid w:val="00943BA8"/>
    <w:rsid w:val="00944007"/>
    <w:rsid w:val="009455F2"/>
    <w:rsid w:val="0094639F"/>
    <w:rsid w:val="00947D5A"/>
    <w:rsid w:val="00951542"/>
    <w:rsid w:val="00951F97"/>
    <w:rsid w:val="00953CCE"/>
    <w:rsid w:val="00955F5C"/>
    <w:rsid w:val="009576CB"/>
    <w:rsid w:val="009576D5"/>
    <w:rsid w:val="00961A69"/>
    <w:rsid w:val="00961A7A"/>
    <w:rsid w:val="00965312"/>
    <w:rsid w:val="00966183"/>
    <w:rsid w:val="00966273"/>
    <w:rsid w:val="0096681D"/>
    <w:rsid w:val="0096723F"/>
    <w:rsid w:val="00967290"/>
    <w:rsid w:val="00971D67"/>
    <w:rsid w:val="00972C87"/>
    <w:rsid w:val="00973BC5"/>
    <w:rsid w:val="009744BB"/>
    <w:rsid w:val="009765FA"/>
    <w:rsid w:val="00976FFD"/>
    <w:rsid w:val="00980459"/>
    <w:rsid w:val="00980DDB"/>
    <w:rsid w:val="009830B7"/>
    <w:rsid w:val="009837FA"/>
    <w:rsid w:val="00984A67"/>
    <w:rsid w:val="009861BC"/>
    <w:rsid w:val="00986F96"/>
    <w:rsid w:val="0099081F"/>
    <w:rsid w:val="00990EAC"/>
    <w:rsid w:val="00991317"/>
    <w:rsid w:val="009921BC"/>
    <w:rsid w:val="00993C85"/>
    <w:rsid w:val="00997674"/>
    <w:rsid w:val="00997940"/>
    <w:rsid w:val="009A0043"/>
    <w:rsid w:val="009A12A2"/>
    <w:rsid w:val="009A17A5"/>
    <w:rsid w:val="009A2760"/>
    <w:rsid w:val="009A2790"/>
    <w:rsid w:val="009A33CA"/>
    <w:rsid w:val="009A48FC"/>
    <w:rsid w:val="009A4A9F"/>
    <w:rsid w:val="009A5216"/>
    <w:rsid w:val="009A58A8"/>
    <w:rsid w:val="009A714F"/>
    <w:rsid w:val="009A7B8C"/>
    <w:rsid w:val="009B3393"/>
    <w:rsid w:val="009B4B83"/>
    <w:rsid w:val="009B6417"/>
    <w:rsid w:val="009C146F"/>
    <w:rsid w:val="009C21AC"/>
    <w:rsid w:val="009C3369"/>
    <w:rsid w:val="009C3B63"/>
    <w:rsid w:val="009C4200"/>
    <w:rsid w:val="009C4383"/>
    <w:rsid w:val="009C6C6E"/>
    <w:rsid w:val="009C7468"/>
    <w:rsid w:val="009C7979"/>
    <w:rsid w:val="009D0B2C"/>
    <w:rsid w:val="009D107D"/>
    <w:rsid w:val="009D14AE"/>
    <w:rsid w:val="009D280A"/>
    <w:rsid w:val="009D322A"/>
    <w:rsid w:val="009D5719"/>
    <w:rsid w:val="009D5E37"/>
    <w:rsid w:val="009D68B2"/>
    <w:rsid w:val="009D70BE"/>
    <w:rsid w:val="009E1144"/>
    <w:rsid w:val="009E185C"/>
    <w:rsid w:val="009E1BD0"/>
    <w:rsid w:val="009E2109"/>
    <w:rsid w:val="009E3268"/>
    <w:rsid w:val="009E3DFF"/>
    <w:rsid w:val="009E3EAF"/>
    <w:rsid w:val="009E3EFD"/>
    <w:rsid w:val="009E4A06"/>
    <w:rsid w:val="009E602D"/>
    <w:rsid w:val="009E6590"/>
    <w:rsid w:val="009E7179"/>
    <w:rsid w:val="009F003C"/>
    <w:rsid w:val="009F27DA"/>
    <w:rsid w:val="009F7EF0"/>
    <w:rsid w:val="00A00009"/>
    <w:rsid w:val="00A014D2"/>
    <w:rsid w:val="00A0160E"/>
    <w:rsid w:val="00A0221D"/>
    <w:rsid w:val="00A0239D"/>
    <w:rsid w:val="00A050D3"/>
    <w:rsid w:val="00A05112"/>
    <w:rsid w:val="00A05840"/>
    <w:rsid w:val="00A058DD"/>
    <w:rsid w:val="00A07090"/>
    <w:rsid w:val="00A072FD"/>
    <w:rsid w:val="00A07768"/>
    <w:rsid w:val="00A079BE"/>
    <w:rsid w:val="00A119C6"/>
    <w:rsid w:val="00A12406"/>
    <w:rsid w:val="00A1249B"/>
    <w:rsid w:val="00A13E8A"/>
    <w:rsid w:val="00A16205"/>
    <w:rsid w:val="00A16263"/>
    <w:rsid w:val="00A1664A"/>
    <w:rsid w:val="00A16C99"/>
    <w:rsid w:val="00A16EC4"/>
    <w:rsid w:val="00A17805"/>
    <w:rsid w:val="00A17AAC"/>
    <w:rsid w:val="00A21C00"/>
    <w:rsid w:val="00A23478"/>
    <w:rsid w:val="00A23818"/>
    <w:rsid w:val="00A24183"/>
    <w:rsid w:val="00A25E4D"/>
    <w:rsid w:val="00A26B12"/>
    <w:rsid w:val="00A26C55"/>
    <w:rsid w:val="00A2784C"/>
    <w:rsid w:val="00A27F45"/>
    <w:rsid w:val="00A27F89"/>
    <w:rsid w:val="00A32641"/>
    <w:rsid w:val="00A32B7E"/>
    <w:rsid w:val="00A336A3"/>
    <w:rsid w:val="00A34228"/>
    <w:rsid w:val="00A3425D"/>
    <w:rsid w:val="00A345FC"/>
    <w:rsid w:val="00A351E2"/>
    <w:rsid w:val="00A364C3"/>
    <w:rsid w:val="00A367B5"/>
    <w:rsid w:val="00A407DB"/>
    <w:rsid w:val="00A413E1"/>
    <w:rsid w:val="00A41687"/>
    <w:rsid w:val="00A41E21"/>
    <w:rsid w:val="00A41EB8"/>
    <w:rsid w:val="00A42732"/>
    <w:rsid w:val="00A4376C"/>
    <w:rsid w:val="00A44EF8"/>
    <w:rsid w:val="00A46405"/>
    <w:rsid w:val="00A46AF4"/>
    <w:rsid w:val="00A473A4"/>
    <w:rsid w:val="00A507C2"/>
    <w:rsid w:val="00A52324"/>
    <w:rsid w:val="00A5430D"/>
    <w:rsid w:val="00A54370"/>
    <w:rsid w:val="00A54409"/>
    <w:rsid w:val="00A55100"/>
    <w:rsid w:val="00A5583C"/>
    <w:rsid w:val="00A571E8"/>
    <w:rsid w:val="00A60DC5"/>
    <w:rsid w:val="00A61403"/>
    <w:rsid w:val="00A6159D"/>
    <w:rsid w:val="00A625A0"/>
    <w:rsid w:val="00A63100"/>
    <w:rsid w:val="00A634D5"/>
    <w:rsid w:val="00A636C1"/>
    <w:rsid w:val="00A63CFD"/>
    <w:rsid w:val="00A64069"/>
    <w:rsid w:val="00A65034"/>
    <w:rsid w:val="00A6516D"/>
    <w:rsid w:val="00A6575B"/>
    <w:rsid w:val="00A659DD"/>
    <w:rsid w:val="00A65C63"/>
    <w:rsid w:val="00A7034A"/>
    <w:rsid w:val="00A706AB"/>
    <w:rsid w:val="00A70CC7"/>
    <w:rsid w:val="00A75601"/>
    <w:rsid w:val="00A75CC0"/>
    <w:rsid w:val="00A76542"/>
    <w:rsid w:val="00A77B87"/>
    <w:rsid w:val="00A77D76"/>
    <w:rsid w:val="00A81123"/>
    <w:rsid w:val="00A822F5"/>
    <w:rsid w:val="00A84019"/>
    <w:rsid w:val="00A851D8"/>
    <w:rsid w:val="00A85F14"/>
    <w:rsid w:val="00A867C0"/>
    <w:rsid w:val="00A868AB"/>
    <w:rsid w:val="00A8709E"/>
    <w:rsid w:val="00A875CA"/>
    <w:rsid w:val="00A909CB"/>
    <w:rsid w:val="00A9220C"/>
    <w:rsid w:val="00A92887"/>
    <w:rsid w:val="00A943C1"/>
    <w:rsid w:val="00A96936"/>
    <w:rsid w:val="00A97352"/>
    <w:rsid w:val="00A97DAE"/>
    <w:rsid w:val="00AA0A37"/>
    <w:rsid w:val="00AA12F6"/>
    <w:rsid w:val="00AA1431"/>
    <w:rsid w:val="00AA280E"/>
    <w:rsid w:val="00AA3351"/>
    <w:rsid w:val="00AA4AF6"/>
    <w:rsid w:val="00AA7901"/>
    <w:rsid w:val="00AB089C"/>
    <w:rsid w:val="00AB2A3F"/>
    <w:rsid w:val="00AB3D7B"/>
    <w:rsid w:val="00AB4CB4"/>
    <w:rsid w:val="00AB59C8"/>
    <w:rsid w:val="00AB69D4"/>
    <w:rsid w:val="00AB6F3C"/>
    <w:rsid w:val="00AC0174"/>
    <w:rsid w:val="00AC10A5"/>
    <w:rsid w:val="00AC4701"/>
    <w:rsid w:val="00AC5345"/>
    <w:rsid w:val="00AC6506"/>
    <w:rsid w:val="00AC6C57"/>
    <w:rsid w:val="00AC6E70"/>
    <w:rsid w:val="00AD1506"/>
    <w:rsid w:val="00AD7BAE"/>
    <w:rsid w:val="00AD7FE8"/>
    <w:rsid w:val="00AE0128"/>
    <w:rsid w:val="00AE0EE3"/>
    <w:rsid w:val="00AE15BD"/>
    <w:rsid w:val="00AE3C4C"/>
    <w:rsid w:val="00AE3EFD"/>
    <w:rsid w:val="00AE4216"/>
    <w:rsid w:val="00AE469B"/>
    <w:rsid w:val="00AE4B83"/>
    <w:rsid w:val="00AE51D8"/>
    <w:rsid w:val="00AE55CD"/>
    <w:rsid w:val="00AE7284"/>
    <w:rsid w:val="00AF0BB2"/>
    <w:rsid w:val="00AF18F5"/>
    <w:rsid w:val="00AF2565"/>
    <w:rsid w:val="00AF386B"/>
    <w:rsid w:val="00AF4D24"/>
    <w:rsid w:val="00AF5D23"/>
    <w:rsid w:val="00AF7E74"/>
    <w:rsid w:val="00AF7F2A"/>
    <w:rsid w:val="00B0063E"/>
    <w:rsid w:val="00B00B29"/>
    <w:rsid w:val="00B00BF7"/>
    <w:rsid w:val="00B016FC"/>
    <w:rsid w:val="00B0587C"/>
    <w:rsid w:val="00B068FC"/>
    <w:rsid w:val="00B06AED"/>
    <w:rsid w:val="00B0794D"/>
    <w:rsid w:val="00B07EF7"/>
    <w:rsid w:val="00B11603"/>
    <w:rsid w:val="00B13024"/>
    <w:rsid w:val="00B14CE7"/>
    <w:rsid w:val="00B14E93"/>
    <w:rsid w:val="00B15A49"/>
    <w:rsid w:val="00B20167"/>
    <w:rsid w:val="00B21510"/>
    <w:rsid w:val="00B21A9F"/>
    <w:rsid w:val="00B23ECB"/>
    <w:rsid w:val="00B25697"/>
    <w:rsid w:val="00B2720D"/>
    <w:rsid w:val="00B27320"/>
    <w:rsid w:val="00B27340"/>
    <w:rsid w:val="00B30274"/>
    <w:rsid w:val="00B30D83"/>
    <w:rsid w:val="00B33CF3"/>
    <w:rsid w:val="00B343ED"/>
    <w:rsid w:val="00B34556"/>
    <w:rsid w:val="00B377E1"/>
    <w:rsid w:val="00B40B4A"/>
    <w:rsid w:val="00B40E42"/>
    <w:rsid w:val="00B41C4D"/>
    <w:rsid w:val="00B43098"/>
    <w:rsid w:val="00B45605"/>
    <w:rsid w:val="00B45768"/>
    <w:rsid w:val="00B45A4E"/>
    <w:rsid w:val="00B469C0"/>
    <w:rsid w:val="00B529DF"/>
    <w:rsid w:val="00B5371D"/>
    <w:rsid w:val="00B555DC"/>
    <w:rsid w:val="00B56684"/>
    <w:rsid w:val="00B60B6F"/>
    <w:rsid w:val="00B60CA2"/>
    <w:rsid w:val="00B621D4"/>
    <w:rsid w:val="00B62E9E"/>
    <w:rsid w:val="00B638E4"/>
    <w:rsid w:val="00B65287"/>
    <w:rsid w:val="00B66BA3"/>
    <w:rsid w:val="00B66FEF"/>
    <w:rsid w:val="00B6745A"/>
    <w:rsid w:val="00B6769D"/>
    <w:rsid w:val="00B71AB2"/>
    <w:rsid w:val="00B71E65"/>
    <w:rsid w:val="00B724A5"/>
    <w:rsid w:val="00B72ADC"/>
    <w:rsid w:val="00B73EAE"/>
    <w:rsid w:val="00B74885"/>
    <w:rsid w:val="00B752C4"/>
    <w:rsid w:val="00B7760F"/>
    <w:rsid w:val="00B8030E"/>
    <w:rsid w:val="00B804A7"/>
    <w:rsid w:val="00B8163D"/>
    <w:rsid w:val="00B82429"/>
    <w:rsid w:val="00B82D7D"/>
    <w:rsid w:val="00B84159"/>
    <w:rsid w:val="00B84DDC"/>
    <w:rsid w:val="00B84F23"/>
    <w:rsid w:val="00B8542C"/>
    <w:rsid w:val="00B85520"/>
    <w:rsid w:val="00B85CB7"/>
    <w:rsid w:val="00B91BD0"/>
    <w:rsid w:val="00B91F7C"/>
    <w:rsid w:val="00B93B5D"/>
    <w:rsid w:val="00B94236"/>
    <w:rsid w:val="00B94506"/>
    <w:rsid w:val="00B9641F"/>
    <w:rsid w:val="00B972C5"/>
    <w:rsid w:val="00B977EF"/>
    <w:rsid w:val="00BA3370"/>
    <w:rsid w:val="00BA37E9"/>
    <w:rsid w:val="00BA4526"/>
    <w:rsid w:val="00BA5B3F"/>
    <w:rsid w:val="00BA5E03"/>
    <w:rsid w:val="00BA62F5"/>
    <w:rsid w:val="00BA76D0"/>
    <w:rsid w:val="00BB0D2B"/>
    <w:rsid w:val="00BB1256"/>
    <w:rsid w:val="00BB1773"/>
    <w:rsid w:val="00BB3541"/>
    <w:rsid w:val="00BB49D4"/>
    <w:rsid w:val="00BB4A30"/>
    <w:rsid w:val="00BB4E72"/>
    <w:rsid w:val="00BB5B6A"/>
    <w:rsid w:val="00BB6FD5"/>
    <w:rsid w:val="00BC0D32"/>
    <w:rsid w:val="00BC233D"/>
    <w:rsid w:val="00BC455E"/>
    <w:rsid w:val="00BC4B74"/>
    <w:rsid w:val="00BC5D0F"/>
    <w:rsid w:val="00BD1304"/>
    <w:rsid w:val="00BD1E81"/>
    <w:rsid w:val="00BD210C"/>
    <w:rsid w:val="00BD3BD4"/>
    <w:rsid w:val="00BD4121"/>
    <w:rsid w:val="00BD4904"/>
    <w:rsid w:val="00BD5405"/>
    <w:rsid w:val="00BD683F"/>
    <w:rsid w:val="00BD71ED"/>
    <w:rsid w:val="00BD7E0A"/>
    <w:rsid w:val="00BE03BC"/>
    <w:rsid w:val="00BE0DD2"/>
    <w:rsid w:val="00BE14D4"/>
    <w:rsid w:val="00BE2405"/>
    <w:rsid w:val="00BE2BF9"/>
    <w:rsid w:val="00BE2E07"/>
    <w:rsid w:val="00BE49B4"/>
    <w:rsid w:val="00BE591B"/>
    <w:rsid w:val="00BE5BAA"/>
    <w:rsid w:val="00BE61B5"/>
    <w:rsid w:val="00BE6205"/>
    <w:rsid w:val="00BF008C"/>
    <w:rsid w:val="00BF0BD5"/>
    <w:rsid w:val="00BF20C8"/>
    <w:rsid w:val="00BF218B"/>
    <w:rsid w:val="00BF2CE6"/>
    <w:rsid w:val="00BF31E6"/>
    <w:rsid w:val="00BF36B9"/>
    <w:rsid w:val="00BF4A02"/>
    <w:rsid w:val="00BF7574"/>
    <w:rsid w:val="00C014E7"/>
    <w:rsid w:val="00C02301"/>
    <w:rsid w:val="00C0232A"/>
    <w:rsid w:val="00C02331"/>
    <w:rsid w:val="00C03456"/>
    <w:rsid w:val="00C03828"/>
    <w:rsid w:val="00C06939"/>
    <w:rsid w:val="00C07C63"/>
    <w:rsid w:val="00C100DD"/>
    <w:rsid w:val="00C11164"/>
    <w:rsid w:val="00C118F6"/>
    <w:rsid w:val="00C12BAD"/>
    <w:rsid w:val="00C134A8"/>
    <w:rsid w:val="00C21DE1"/>
    <w:rsid w:val="00C2229A"/>
    <w:rsid w:val="00C2258F"/>
    <w:rsid w:val="00C23ADC"/>
    <w:rsid w:val="00C2453C"/>
    <w:rsid w:val="00C247C5"/>
    <w:rsid w:val="00C24C06"/>
    <w:rsid w:val="00C24D5B"/>
    <w:rsid w:val="00C24F9B"/>
    <w:rsid w:val="00C250A3"/>
    <w:rsid w:val="00C26A8A"/>
    <w:rsid w:val="00C27D7B"/>
    <w:rsid w:val="00C30097"/>
    <w:rsid w:val="00C30D5D"/>
    <w:rsid w:val="00C31563"/>
    <w:rsid w:val="00C33A2D"/>
    <w:rsid w:val="00C340AA"/>
    <w:rsid w:val="00C36730"/>
    <w:rsid w:val="00C36B7E"/>
    <w:rsid w:val="00C37E5F"/>
    <w:rsid w:val="00C408A2"/>
    <w:rsid w:val="00C41901"/>
    <w:rsid w:val="00C42CA6"/>
    <w:rsid w:val="00C45110"/>
    <w:rsid w:val="00C45835"/>
    <w:rsid w:val="00C50043"/>
    <w:rsid w:val="00C51298"/>
    <w:rsid w:val="00C5165A"/>
    <w:rsid w:val="00C51F08"/>
    <w:rsid w:val="00C5240D"/>
    <w:rsid w:val="00C53A22"/>
    <w:rsid w:val="00C54846"/>
    <w:rsid w:val="00C54E24"/>
    <w:rsid w:val="00C54FB7"/>
    <w:rsid w:val="00C55784"/>
    <w:rsid w:val="00C55810"/>
    <w:rsid w:val="00C55A38"/>
    <w:rsid w:val="00C55F94"/>
    <w:rsid w:val="00C56649"/>
    <w:rsid w:val="00C57040"/>
    <w:rsid w:val="00C5733D"/>
    <w:rsid w:val="00C57B0C"/>
    <w:rsid w:val="00C62023"/>
    <w:rsid w:val="00C6372B"/>
    <w:rsid w:val="00C64582"/>
    <w:rsid w:val="00C65173"/>
    <w:rsid w:val="00C676AC"/>
    <w:rsid w:val="00C712C5"/>
    <w:rsid w:val="00C7189B"/>
    <w:rsid w:val="00C72155"/>
    <w:rsid w:val="00C72DCB"/>
    <w:rsid w:val="00C74A6A"/>
    <w:rsid w:val="00C74C8C"/>
    <w:rsid w:val="00C7512B"/>
    <w:rsid w:val="00C762CE"/>
    <w:rsid w:val="00C76427"/>
    <w:rsid w:val="00C76930"/>
    <w:rsid w:val="00C776E4"/>
    <w:rsid w:val="00C81F03"/>
    <w:rsid w:val="00C836D0"/>
    <w:rsid w:val="00C84932"/>
    <w:rsid w:val="00C8565D"/>
    <w:rsid w:val="00C86A25"/>
    <w:rsid w:val="00C9144F"/>
    <w:rsid w:val="00C915E2"/>
    <w:rsid w:val="00C9277B"/>
    <w:rsid w:val="00C928CC"/>
    <w:rsid w:val="00C93C61"/>
    <w:rsid w:val="00C94581"/>
    <w:rsid w:val="00C9494E"/>
    <w:rsid w:val="00C949A4"/>
    <w:rsid w:val="00C9522D"/>
    <w:rsid w:val="00C95CE0"/>
    <w:rsid w:val="00C97168"/>
    <w:rsid w:val="00C972DF"/>
    <w:rsid w:val="00CA0912"/>
    <w:rsid w:val="00CA1F64"/>
    <w:rsid w:val="00CA297C"/>
    <w:rsid w:val="00CA30D3"/>
    <w:rsid w:val="00CA3866"/>
    <w:rsid w:val="00CA39A3"/>
    <w:rsid w:val="00CA40E0"/>
    <w:rsid w:val="00CA56B8"/>
    <w:rsid w:val="00CA790B"/>
    <w:rsid w:val="00CB107D"/>
    <w:rsid w:val="00CB15BC"/>
    <w:rsid w:val="00CB1BDA"/>
    <w:rsid w:val="00CB1F08"/>
    <w:rsid w:val="00CB21F5"/>
    <w:rsid w:val="00CB2942"/>
    <w:rsid w:val="00CB30AA"/>
    <w:rsid w:val="00CB5D47"/>
    <w:rsid w:val="00CB6FB2"/>
    <w:rsid w:val="00CC01F6"/>
    <w:rsid w:val="00CC090D"/>
    <w:rsid w:val="00CC0F93"/>
    <w:rsid w:val="00CC151E"/>
    <w:rsid w:val="00CC1821"/>
    <w:rsid w:val="00CC1C46"/>
    <w:rsid w:val="00CC4653"/>
    <w:rsid w:val="00CC5D4D"/>
    <w:rsid w:val="00CC5EE6"/>
    <w:rsid w:val="00CC6766"/>
    <w:rsid w:val="00CC6FE6"/>
    <w:rsid w:val="00CC773B"/>
    <w:rsid w:val="00CD06FC"/>
    <w:rsid w:val="00CD2EED"/>
    <w:rsid w:val="00CD38A7"/>
    <w:rsid w:val="00CD4C56"/>
    <w:rsid w:val="00CD5FC7"/>
    <w:rsid w:val="00CD692A"/>
    <w:rsid w:val="00CD76D3"/>
    <w:rsid w:val="00CD7EDE"/>
    <w:rsid w:val="00CE1B7A"/>
    <w:rsid w:val="00CE2DFE"/>
    <w:rsid w:val="00CE58ED"/>
    <w:rsid w:val="00CE6340"/>
    <w:rsid w:val="00CF02AD"/>
    <w:rsid w:val="00CF20C1"/>
    <w:rsid w:val="00CF21BC"/>
    <w:rsid w:val="00CF295D"/>
    <w:rsid w:val="00CF32CC"/>
    <w:rsid w:val="00CF5425"/>
    <w:rsid w:val="00CF62CA"/>
    <w:rsid w:val="00CF6D0C"/>
    <w:rsid w:val="00CF76BE"/>
    <w:rsid w:val="00D0055E"/>
    <w:rsid w:val="00D01BE4"/>
    <w:rsid w:val="00D0220B"/>
    <w:rsid w:val="00D03FAB"/>
    <w:rsid w:val="00D062E6"/>
    <w:rsid w:val="00D07904"/>
    <w:rsid w:val="00D10525"/>
    <w:rsid w:val="00D10730"/>
    <w:rsid w:val="00D122EB"/>
    <w:rsid w:val="00D1441F"/>
    <w:rsid w:val="00D15048"/>
    <w:rsid w:val="00D15520"/>
    <w:rsid w:val="00D156F5"/>
    <w:rsid w:val="00D15FC5"/>
    <w:rsid w:val="00D209D1"/>
    <w:rsid w:val="00D20A8A"/>
    <w:rsid w:val="00D22CFB"/>
    <w:rsid w:val="00D241C2"/>
    <w:rsid w:val="00D24E14"/>
    <w:rsid w:val="00D26B59"/>
    <w:rsid w:val="00D26D85"/>
    <w:rsid w:val="00D272D8"/>
    <w:rsid w:val="00D2782A"/>
    <w:rsid w:val="00D27D3B"/>
    <w:rsid w:val="00D27DB5"/>
    <w:rsid w:val="00D30F8B"/>
    <w:rsid w:val="00D31497"/>
    <w:rsid w:val="00D315EC"/>
    <w:rsid w:val="00D32BD3"/>
    <w:rsid w:val="00D33A92"/>
    <w:rsid w:val="00D34C96"/>
    <w:rsid w:val="00D353F7"/>
    <w:rsid w:val="00D359E6"/>
    <w:rsid w:val="00D37546"/>
    <w:rsid w:val="00D37580"/>
    <w:rsid w:val="00D37775"/>
    <w:rsid w:val="00D4063D"/>
    <w:rsid w:val="00D41929"/>
    <w:rsid w:val="00D435A6"/>
    <w:rsid w:val="00D43DBD"/>
    <w:rsid w:val="00D448CD"/>
    <w:rsid w:val="00D459FD"/>
    <w:rsid w:val="00D45A15"/>
    <w:rsid w:val="00D46DBE"/>
    <w:rsid w:val="00D476FD"/>
    <w:rsid w:val="00D532E1"/>
    <w:rsid w:val="00D53D3D"/>
    <w:rsid w:val="00D54F96"/>
    <w:rsid w:val="00D60755"/>
    <w:rsid w:val="00D62948"/>
    <w:rsid w:val="00D6404C"/>
    <w:rsid w:val="00D643E2"/>
    <w:rsid w:val="00D648ED"/>
    <w:rsid w:val="00D66B29"/>
    <w:rsid w:val="00D66C2E"/>
    <w:rsid w:val="00D702C9"/>
    <w:rsid w:val="00D709A7"/>
    <w:rsid w:val="00D71084"/>
    <w:rsid w:val="00D73545"/>
    <w:rsid w:val="00D73C58"/>
    <w:rsid w:val="00D7660F"/>
    <w:rsid w:val="00D77BB0"/>
    <w:rsid w:val="00D804AE"/>
    <w:rsid w:val="00D81528"/>
    <w:rsid w:val="00D81F85"/>
    <w:rsid w:val="00D8285D"/>
    <w:rsid w:val="00D831F8"/>
    <w:rsid w:val="00D850CE"/>
    <w:rsid w:val="00D85B87"/>
    <w:rsid w:val="00D86632"/>
    <w:rsid w:val="00D86E04"/>
    <w:rsid w:val="00D87B71"/>
    <w:rsid w:val="00D9057B"/>
    <w:rsid w:val="00D91284"/>
    <w:rsid w:val="00D91A1B"/>
    <w:rsid w:val="00D91F9C"/>
    <w:rsid w:val="00D92E18"/>
    <w:rsid w:val="00D94F3B"/>
    <w:rsid w:val="00D951F0"/>
    <w:rsid w:val="00D955A5"/>
    <w:rsid w:val="00D95A39"/>
    <w:rsid w:val="00D95F77"/>
    <w:rsid w:val="00DA0EC2"/>
    <w:rsid w:val="00DA1166"/>
    <w:rsid w:val="00DA178D"/>
    <w:rsid w:val="00DA2EF3"/>
    <w:rsid w:val="00DA5DBE"/>
    <w:rsid w:val="00DA7141"/>
    <w:rsid w:val="00DA7EB6"/>
    <w:rsid w:val="00DB07E4"/>
    <w:rsid w:val="00DB1FD2"/>
    <w:rsid w:val="00DB346D"/>
    <w:rsid w:val="00DB3C5A"/>
    <w:rsid w:val="00DB4B65"/>
    <w:rsid w:val="00DB4EF2"/>
    <w:rsid w:val="00DB7530"/>
    <w:rsid w:val="00DB78DE"/>
    <w:rsid w:val="00DC040D"/>
    <w:rsid w:val="00DC3348"/>
    <w:rsid w:val="00DC44D2"/>
    <w:rsid w:val="00DC4AA8"/>
    <w:rsid w:val="00DC64B0"/>
    <w:rsid w:val="00DD357B"/>
    <w:rsid w:val="00DE0468"/>
    <w:rsid w:val="00DE0B7C"/>
    <w:rsid w:val="00DE16D0"/>
    <w:rsid w:val="00DE21D9"/>
    <w:rsid w:val="00DE6DE7"/>
    <w:rsid w:val="00DE6E12"/>
    <w:rsid w:val="00DE79A9"/>
    <w:rsid w:val="00DF0248"/>
    <w:rsid w:val="00DF03B3"/>
    <w:rsid w:val="00DF1852"/>
    <w:rsid w:val="00DF5EB6"/>
    <w:rsid w:val="00DF706B"/>
    <w:rsid w:val="00DF7D9F"/>
    <w:rsid w:val="00E01E17"/>
    <w:rsid w:val="00E0256F"/>
    <w:rsid w:val="00E04096"/>
    <w:rsid w:val="00E045B1"/>
    <w:rsid w:val="00E04B9F"/>
    <w:rsid w:val="00E0554E"/>
    <w:rsid w:val="00E056A4"/>
    <w:rsid w:val="00E05859"/>
    <w:rsid w:val="00E0588D"/>
    <w:rsid w:val="00E077B3"/>
    <w:rsid w:val="00E10180"/>
    <w:rsid w:val="00E11084"/>
    <w:rsid w:val="00E11165"/>
    <w:rsid w:val="00E116F0"/>
    <w:rsid w:val="00E11FCC"/>
    <w:rsid w:val="00E13C9D"/>
    <w:rsid w:val="00E146F9"/>
    <w:rsid w:val="00E16C7C"/>
    <w:rsid w:val="00E16D2D"/>
    <w:rsid w:val="00E22443"/>
    <w:rsid w:val="00E232DB"/>
    <w:rsid w:val="00E2436B"/>
    <w:rsid w:val="00E24A45"/>
    <w:rsid w:val="00E252A6"/>
    <w:rsid w:val="00E259B5"/>
    <w:rsid w:val="00E27231"/>
    <w:rsid w:val="00E316B1"/>
    <w:rsid w:val="00E34C73"/>
    <w:rsid w:val="00E36D56"/>
    <w:rsid w:val="00E419FF"/>
    <w:rsid w:val="00E41D62"/>
    <w:rsid w:val="00E43D90"/>
    <w:rsid w:val="00E45009"/>
    <w:rsid w:val="00E460B1"/>
    <w:rsid w:val="00E4687B"/>
    <w:rsid w:val="00E46EB6"/>
    <w:rsid w:val="00E51D94"/>
    <w:rsid w:val="00E521B8"/>
    <w:rsid w:val="00E5288B"/>
    <w:rsid w:val="00E543DA"/>
    <w:rsid w:val="00E54591"/>
    <w:rsid w:val="00E608EE"/>
    <w:rsid w:val="00E6215E"/>
    <w:rsid w:val="00E63578"/>
    <w:rsid w:val="00E6498C"/>
    <w:rsid w:val="00E662E9"/>
    <w:rsid w:val="00E66AC6"/>
    <w:rsid w:val="00E66C2D"/>
    <w:rsid w:val="00E66F33"/>
    <w:rsid w:val="00E67959"/>
    <w:rsid w:val="00E7010A"/>
    <w:rsid w:val="00E71DEE"/>
    <w:rsid w:val="00E720AD"/>
    <w:rsid w:val="00E72472"/>
    <w:rsid w:val="00E7329D"/>
    <w:rsid w:val="00E73F4F"/>
    <w:rsid w:val="00E7543A"/>
    <w:rsid w:val="00E759D4"/>
    <w:rsid w:val="00E75CF1"/>
    <w:rsid w:val="00E76018"/>
    <w:rsid w:val="00E76C17"/>
    <w:rsid w:val="00E8039B"/>
    <w:rsid w:val="00E8208A"/>
    <w:rsid w:val="00E82A7F"/>
    <w:rsid w:val="00E83F2F"/>
    <w:rsid w:val="00E858AE"/>
    <w:rsid w:val="00E85B00"/>
    <w:rsid w:val="00E863C8"/>
    <w:rsid w:val="00E867EA"/>
    <w:rsid w:val="00E87B49"/>
    <w:rsid w:val="00E92639"/>
    <w:rsid w:val="00E92DFC"/>
    <w:rsid w:val="00E935AB"/>
    <w:rsid w:val="00E937B3"/>
    <w:rsid w:val="00E94B64"/>
    <w:rsid w:val="00E96492"/>
    <w:rsid w:val="00E96DFD"/>
    <w:rsid w:val="00E96F14"/>
    <w:rsid w:val="00EA01DE"/>
    <w:rsid w:val="00EA07B0"/>
    <w:rsid w:val="00EA145B"/>
    <w:rsid w:val="00EA1C2A"/>
    <w:rsid w:val="00EA25DD"/>
    <w:rsid w:val="00EA2695"/>
    <w:rsid w:val="00EA28F7"/>
    <w:rsid w:val="00EA2E5C"/>
    <w:rsid w:val="00EA3357"/>
    <w:rsid w:val="00EA3C94"/>
    <w:rsid w:val="00EA4BDD"/>
    <w:rsid w:val="00EA5832"/>
    <w:rsid w:val="00EB0006"/>
    <w:rsid w:val="00EB09B3"/>
    <w:rsid w:val="00EB0C7C"/>
    <w:rsid w:val="00EB2BD9"/>
    <w:rsid w:val="00EB2E00"/>
    <w:rsid w:val="00EB308D"/>
    <w:rsid w:val="00EB3618"/>
    <w:rsid w:val="00EB38A9"/>
    <w:rsid w:val="00EB39FE"/>
    <w:rsid w:val="00EB3CEC"/>
    <w:rsid w:val="00EB5A01"/>
    <w:rsid w:val="00EB5F25"/>
    <w:rsid w:val="00EB67F9"/>
    <w:rsid w:val="00EB7853"/>
    <w:rsid w:val="00EC1936"/>
    <w:rsid w:val="00EC1DC8"/>
    <w:rsid w:val="00EC2830"/>
    <w:rsid w:val="00EC4444"/>
    <w:rsid w:val="00EC53B7"/>
    <w:rsid w:val="00EC69BC"/>
    <w:rsid w:val="00EC6AF1"/>
    <w:rsid w:val="00ED2374"/>
    <w:rsid w:val="00ED3B22"/>
    <w:rsid w:val="00ED4027"/>
    <w:rsid w:val="00ED408E"/>
    <w:rsid w:val="00ED41C5"/>
    <w:rsid w:val="00ED529B"/>
    <w:rsid w:val="00ED6AF1"/>
    <w:rsid w:val="00EE0DAC"/>
    <w:rsid w:val="00EE1CE1"/>
    <w:rsid w:val="00EE2413"/>
    <w:rsid w:val="00EE496F"/>
    <w:rsid w:val="00EE5211"/>
    <w:rsid w:val="00EE5DFF"/>
    <w:rsid w:val="00EE73B0"/>
    <w:rsid w:val="00EE7DAA"/>
    <w:rsid w:val="00EF0CCA"/>
    <w:rsid w:val="00EF2E21"/>
    <w:rsid w:val="00EF3DF1"/>
    <w:rsid w:val="00EF4289"/>
    <w:rsid w:val="00EF42AB"/>
    <w:rsid w:val="00EF5C37"/>
    <w:rsid w:val="00EF5CB5"/>
    <w:rsid w:val="00EF63E3"/>
    <w:rsid w:val="00EF653B"/>
    <w:rsid w:val="00F019FC"/>
    <w:rsid w:val="00F0275F"/>
    <w:rsid w:val="00F02E2A"/>
    <w:rsid w:val="00F04422"/>
    <w:rsid w:val="00F05211"/>
    <w:rsid w:val="00F06789"/>
    <w:rsid w:val="00F10554"/>
    <w:rsid w:val="00F120ED"/>
    <w:rsid w:val="00F1216D"/>
    <w:rsid w:val="00F13B27"/>
    <w:rsid w:val="00F13CEC"/>
    <w:rsid w:val="00F14A0A"/>
    <w:rsid w:val="00F1570B"/>
    <w:rsid w:val="00F16CC0"/>
    <w:rsid w:val="00F17104"/>
    <w:rsid w:val="00F174CE"/>
    <w:rsid w:val="00F17F7D"/>
    <w:rsid w:val="00F20884"/>
    <w:rsid w:val="00F22100"/>
    <w:rsid w:val="00F2393A"/>
    <w:rsid w:val="00F24333"/>
    <w:rsid w:val="00F252BA"/>
    <w:rsid w:val="00F26710"/>
    <w:rsid w:val="00F2756F"/>
    <w:rsid w:val="00F328FF"/>
    <w:rsid w:val="00F32912"/>
    <w:rsid w:val="00F32C8E"/>
    <w:rsid w:val="00F33642"/>
    <w:rsid w:val="00F339BE"/>
    <w:rsid w:val="00F33DFC"/>
    <w:rsid w:val="00F346AF"/>
    <w:rsid w:val="00F34EB9"/>
    <w:rsid w:val="00F36AAA"/>
    <w:rsid w:val="00F36EE2"/>
    <w:rsid w:val="00F37352"/>
    <w:rsid w:val="00F40770"/>
    <w:rsid w:val="00F418E3"/>
    <w:rsid w:val="00F41FD9"/>
    <w:rsid w:val="00F42637"/>
    <w:rsid w:val="00F427DB"/>
    <w:rsid w:val="00F43458"/>
    <w:rsid w:val="00F4406E"/>
    <w:rsid w:val="00F44492"/>
    <w:rsid w:val="00F45017"/>
    <w:rsid w:val="00F451F3"/>
    <w:rsid w:val="00F50EC5"/>
    <w:rsid w:val="00F519C9"/>
    <w:rsid w:val="00F51D15"/>
    <w:rsid w:val="00F52104"/>
    <w:rsid w:val="00F52F9A"/>
    <w:rsid w:val="00F53D37"/>
    <w:rsid w:val="00F53EEC"/>
    <w:rsid w:val="00F544C5"/>
    <w:rsid w:val="00F556A1"/>
    <w:rsid w:val="00F55CA5"/>
    <w:rsid w:val="00F56E1A"/>
    <w:rsid w:val="00F615CA"/>
    <w:rsid w:val="00F61BF1"/>
    <w:rsid w:val="00F61CF6"/>
    <w:rsid w:val="00F63C3B"/>
    <w:rsid w:val="00F63F77"/>
    <w:rsid w:val="00F64F1C"/>
    <w:rsid w:val="00F652DC"/>
    <w:rsid w:val="00F65779"/>
    <w:rsid w:val="00F70174"/>
    <w:rsid w:val="00F7061A"/>
    <w:rsid w:val="00F70957"/>
    <w:rsid w:val="00F74AB2"/>
    <w:rsid w:val="00F74B45"/>
    <w:rsid w:val="00F76238"/>
    <w:rsid w:val="00F76F08"/>
    <w:rsid w:val="00F776C8"/>
    <w:rsid w:val="00F777A7"/>
    <w:rsid w:val="00F777F2"/>
    <w:rsid w:val="00F807BF"/>
    <w:rsid w:val="00F81060"/>
    <w:rsid w:val="00F82CB0"/>
    <w:rsid w:val="00F84005"/>
    <w:rsid w:val="00F843B7"/>
    <w:rsid w:val="00F847D7"/>
    <w:rsid w:val="00F86981"/>
    <w:rsid w:val="00F86FB2"/>
    <w:rsid w:val="00F87702"/>
    <w:rsid w:val="00F9033D"/>
    <w:rsid w:val="00F90599"/>
    <w:rsid w:val="00F91018"/>
    <w:rsid w:val="00F9132F"/>
    <w:rsid w:val="00F926E9"/>
    <w:rsid w:val="00F936CB"/>
    <w:rsid w:val="00F93EB4"/>
    <w:rsid w:val="00F951EE"/>
    <w:rsid w:val="00F95BD5"/>
    <w:rsid w:val="00F97377"/>
    <w:rsid w:val="00FA0B42"/>
    <w:rsid w:val="00FA0EB3"/>
    <w:rsid w:val="00FA1ADB"/>
    <w:rsid w:val="00FA1B29"/>
    <w:rsid w:val="00FA1D0A"/>
    <w:rsid w:val="00FA21C7"/>
    <w:rsid w:val="00FA27A1"/>
    <w:rsid w:val="00FA28C2"/>
    <w:rsid w:val="00FA38D6"/>
    <w:rsid w:val="00FA65CA"/>
    <w:rsid w:val="00FA682B"/>
    <w:rsid w:val="00FA79AD"/>
    <w:rsid w:val="00FB12B3"/>
    <w:rsid w:val="00FB158E"/>
    <w:rsid w:val="00FB2447"/>
    <w:rsid w:val="00FB3DC8"/>
    <w:rsid w:val="00FB4185"/>
    <w:rsid w:val="00FB49BF"/>
    <w:rsid w:val="00FB52C1"/>
    <w:rsid w:val="00FB6884"/>
    <w:rsid w:val="00FB7383"/>
    <w:rsid w:val="00FC1A30"/>
    <w:rsid w:val="00FC1E3E"/>
    <w:rsid w:val="00FC2BA0"/>
    <w:rsid w:val="00FC398D"/>
    <w:rsid w:val="00FC3F7A"/>
    <w:rsid w:val="00FC4738"/>
    <w:rsid w:val="00FC5A4D"/>
    <w:rsid w:val="00FD125F"/>
    <w:rsid w:val="00FD353C"/>
    <w:rsid w:val="00FD3C3D"/>
    <w:rsid w:val="00FD41CE"/>
    <w:rsid w:val="00FD55F8"/>
    <w:rsid w:val="00FD5F67"/>
    <w:rsid w:val="00FD641C"/>
    <w:rsid w:val="00FD657F"/>
    <w:rsid w:val="00FD6E3B"/>
    <w:rsid w:val="00FD73BB"/>
    <w:rsid w:val="00FE29E0"/>
    <w:rsid w:val="00FE36E6"/>
    <w:rsid w:val="00FE38B8"/>
    <w:rsid w:val="00FE3938"/>
    <w:rsid w:val="00FE5613"/>
    <w:rsid w:val="00FE5EA5"/>
    <w:rsid w:val="00FE62AA"/>
    <w:rsid w:val="00FF14B0"/>
    <w:rsid w:val="00FF1D9C"/>
    <w:rsid w:val="00FF21FD"/>
    <w:rsid w:val="00FF51B1"/>
    <w:rsid w:val="00FF5833"/>
    <w:rsid w:val="00FF6695"/>
    <w:rsid w:val="00FF68F2"/>
    <w:rsid w:val="00FF7980"/>
    <w:rsid w:val="00FF79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6D511"/>
  <w15:docId w15:val="{C9D47846-825F-4C63-A43D-EFC04B0C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AB089C"/>
  </w:style>
  <w:style w:type="paragraph" w:styleId="Nagwek1">
    <w:name w:val="heading 1"/>
    <w:basedOn w:val="Normalny"/>
    <w:next w:val="Normalny"/>
    <w:link w:val="Nagwek1Znak"/>
    <w:uiPriority w:val="9"/>
    <w:qFormat/>
    <w:rsid w:val="002E3CF8"/>
    <w:pPr>
      <w:keepNext/>
      <w:keepLines/>
      <w:numPr>
        <w:numId w:val="26"/>
      </w:numPr>
      <w:shd w:val="pct25" w:color="auto" w:fill="auto"/>
      <w:spacing w:before="120" w:line="360" w:lineRule="auto"/>
      <w:jc w:val="both"/>
      <w:outlineLvl w:val="0"/>
    </w:pPr>
    <w:rPr>
      <w:rFonts w:asciiTheme="majorHAnsi" w:eastAsiaTheme="majorEastAsia" w:hAnsiTheme="majorHAnsi" w:cstheme="majorBidi"/>
      <w:b/>
      <w:bCs/>
      <w:color w:val="000000" w:themeColor="text1"/>
      <w:szCs w:val="28"/>
    </w:rPr>
  </w:style>
  <w:style w:type="paragraph" w:styleId="Nagwek2">
    <w:name w:val="heading 2"/>
    <w:basedOn w:val="Normalny"/>
    <w:next w:val="Normalny"/>
    <w:link w:val="Nagwek2Znak"/>
    <w:uiPriority w:val="9"/>
    <w:unhideWhenUsed/>
    <w:qFormat/>
    <w:rsid w:val="00EB00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6336E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Nagwek4">
    <w:name w:val="heading 4"/>
    <w:basedOn w:val="Normalny"/>
    <w:next w:val="Normalny"/>
    <w:link w:val="Nagwek4Znak"/>
    <w:uiPriority w:val="9"/>
    <w:semiHidden/>
    <w:unhideWhenUsed/>
    <w:qFormat/>
    <w:rsid w:val="009672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336EC"/>
    <w:rPr>
      <w:rFonts w:ascii="Arial" w:eastAsia="Times New Roman" w:hAnsi="Arial" w:cs="Times New Roman"/>
      <w:b/>
      <w:bCs/>
      <w:sz w:val="26"/>
      <w:szCs w:val="26"/>
      <w:lang w:eastAsia="ar-SA"/>
    </w:rPr>
  </w:style>
  <w:style w:type="numbering" w:customStyle="1" w:styleId="Bezlisty1">
    <w:name w:val="Bez listy1"/>
    <w:next w:val="Bezlisty"/>
    <w:uiPriority w:val="99"/>
    <w:semiHidden/>
    <w:unhideWhenUsed/>
    <w:rsid w:val="006336EC"/>
  </w:style>
  <w:style w:type="character" w:styleId="Hipercze">
    <w:name w:val="Hyperlink"/>
    <w:uiPriority w:val="99"/>
    <w:unhideWhenUsed/>
    <w:rsid w:val="006336EC"/>
    <w:rPr>
      <w:color w:val="0000FF"/>
      <w:u w:val="single"/>
    </w:rPr>
  </w:style>
  <w:style w:type="paragraph" w:styleId="Akapitzlist">
    <w:name w:val="List Paragraph"/>
    <w:aliases w:val="Wypunktowanie"/>
    <w:basedOn w:val="Normalny"/>
    <w:link w:val="AkapitzlistZnak"/>
    <w:uiPriority w:val="99"/>
    <w:qFormat/>
    <w:rsid w:val="006336EC"/>
    <w:pPr>
      <w:spacing w:after="200"/>
      <w:ind w:left="720"/>
      <w:contextualSpacing/>
    </w:pPr>
    <w:rPr>
      <w:rFonts w:ascii="Calibri" w:eastAsia="Times New Roman" w:hAnsi="Calibri" w:cs="Times New Roman"/>
      <w:lang w:eastAsia="pl-PL"/>
    </w:rPr>
  </w:style>
  <w:style w:type="paragraph" w:styleId="Nagwek">
    <w:name w:val="header"/>
    <w:basedOn w:val="Normalny"/>
    <w:link w:val="NagwekZnak"/>
    <w:rsid w:val="006336EC"/>
    <w:pPr>
      <w:numPr>
        <w:ilvl w:val="1"/>
        <w:numId w:val="1"/>
      </w:numPr>
      <w:tabs>
        <w:tab w:val="center" w:pos="4536"/>
        <w:tab w:val="right" w:pos="9072"/>
      </w:tabs>
      <w:spacing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633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36EC"/>
    <w:pPr>
      <w:tabs>
        <w:tab w:val="center" w:pos="4536"/>
        <w:tab w:val="right" w:pos="9072"/>
      </w:tabs>
      <w:spacing w:line="240" w:lineRule="auto"/>
    </w:pPr>
    <w:rPr>
      <w:rFonts w:ascii="Calibri" w:eastAsia="Times New Roman" w:hAnsi="Calibri" w:cs="Times New Roman"/>
      <w:lang w:eastAsia="pl-PL"/>
    </w:rPr>
  </w:style>
  <w:style w:type="character" w:customStyle="1" w:styleId="StopkaZnak">
    <w:name w:val="Stopka Znak"/>
    <w:basedOn w:val="Domylnaczcionkaakapitu"/>
    <w:link w:val="Stopka"/>
    <w:uiPriority w:val="99"/>
    <w:rsid w:val="006336EC"/>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6336EC"/>
    <w:pPr>
      <w:spacing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uiPriority w:val="99"/>
    <w:semiHidden/>
    <w:rsid w:val="006336EC"/>
    <w:rPr>
      <w:rFonts w:ascii="Tahoma" w:eastAsia="Times New Roman" w:hAnsi="Tahoma" w:cs="Times New Roman"/>
      <w:sz w:val="16"/>
      <w:szCs w:val="16"/>
      <w:lang w:eastAsia="pl-PL"/>
    </w:rPr>
  </w:style>
  <w:style w:type="paragraph" w:styleId="NormalnyWeb">
    <w:name w:val="Normal (Web)"/>
    <w:basedOn w:val="Normalny"/>
    <w:uiPriority w:val="99"/>
    <w:unhideWhenUsed/>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6336EC"/>
    <w:pPr>
      <w:spacing w:after="120"/>
    </w:pPr>
    <w:rPr>
      <w:rFonts w:ascii="Calibri" w:eastAsia="Times New Roman" w:hAnsi="Calibri" w:cs="Times New Roman"/>
      <w:lang w:eastAsia="pl-PL"/>
    </w:rPr>
  </w:style>
  <w:style w:type="character" w:customStyle="1" w:styleId="TekstpodstawowyZnak">
    <w:name w:val="Tekst podstawowy Znak"/>
    <w:basedOn w:val="Domylnaczcionkaakapitu"/>
    <w:link w:val="Tekstpodstawowy"/>
    <w:uiPriority w:val="99"/>
    <w:rsid w:val="006336EC"/>
    <w:rPr>
      <w:rFonts w:ascii="Calibri" w:eastAsia="Times New Roman" w:hAnsi="Calibri" w:cs="Times New Roman"/>
      <w:lang w:eastAsia="pl-PL"/>
    </w:rPr>
  </w:style>
  <w:style w:type="character" w:customStyle="1" w:styleId="text">
    <w:name w:val="text"/>
    <w:basedOn w:val="Domylnaczcionkaakapitu"/>
    <w:rsid w:val="006336EC"/>
  </w:style>
  <w:style w:type="table" w:styleId="Tabela-Siatka">
    <w:name w:val="Table Grid"/>
    <w:basedOn w:val="Standardowy"/>
    <w:uiPriority w:val="59"/>
    <w:rsid w:val="006336EC"/>
    <w:pPr>
      <w:spacing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3">
    <w:name w:val="Style3"/>
    <w:basedOn w:val="Normalny"/>
    <w:rsid w:val="006336EC"/>
    <w:pPr>
      <w:widowControl w:val="0"/>
      <w:autoSpaceDE w:val="0"/>
      <w:autoSpaceDN w:val="0"/>
      <w:adjustRightInd w:val="0"/>
      <w:spacing w:line="275" w:lineRule="exact"/>
      <w:ind w:firstLine="713"/>
      <w:jc w:val="both"/>
    </w:pPr>
    <w:rPr>
      <w:rFonts w:ascii="Times New Roman" w:eastAsia="Times New Roman" w:hAnsi="Times New Roman" w:cs="Times New Roman"/>
      <w:sz w:val="24"/>
      <w:szCs w:val="24"/>
      <w:lang w:eastAsia="pl-PL"/>
    </w:rPr>
  </w:style>
  <w:style w:type="paragraph" w:customStyle="1" w:styleId="Style9">
    <w:name w:val="Style9"/>
    <w:basedOn w:val="Normalny"/>
    <w:rsid w:val="006336EC"/>
    <w:pPr>
      <w:widowControl w:val="0"/>
      <w:autoSpaceDE w:val="0"/>
      <w:autoSpaceDN w:val="0"/>
      <w:adjustRightInd w:val="0"/>
      <w:spacing w:line="275" w:lineRule="exact"/>
      <w:ind w:hanging="129"/>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paragraph" w:customStyle="1" w:styleId="Style11">
    <w:name w:val="Style11"/>
    <w:basedOn w:val="Normalny"/>
    <w:rsid w:val="006336EC"/>
    <w:pPr>
      <w:widowControl w:val="0"/>
      <w:autoSpaceDE w:val="0"/>
      <w:autoSpaceDN w:val="0"/>
      <w:adjustRightInd w:val="0"/>
      <w:spacing w:line="240" w:lineRule="auto"/>
    </w:pPr>
    <w:rPr>
      <w:rFonts w:ascii="Times New Roman" w:eastAsia="Times New Roman" w:hAnsi="Times New Roman" w:cs="Times New Roman"/>
      <w:sz w:val="24"/>
      <w:szCs w:val="24"/>
      <w:lang w:eastAsia="pl-PL"/>
    </w:rPr>
  </w:style>
  <w:style w:type="character" w:customStyle="1" w:styleId="FontStyle15">
    <w:name w:val="Font Style15"/>
    <w:rsid w:val="006336EC"/>
    <w:rPr>
      <w:rFonts w:ascii="Times New Roman" w:hAnsi="Times New Roman" w:cs="Times New Roman"/>
      <w:sz w:val="24"/>
      <w:szCs w:val="24"/>
    </w:rPr>
  </w:style>
  <w:style w:type="character" w:customStyle="1" w:styleId="FontStyle16">
    <w:name w:val="Font Style16"/>
    <w:rsid w:val="006336EC"/>
    <w:rPr>
      <w:rFonts w:ascii="Times New Roman" w:hAnsi="Times New Roman" w:cs="Times New Roman"/>
      <w:sz w:val="22"/>
      <w:szCs w:val="22"/>
    </w:rPr>
  </w:style>
  <w:style w:type="paragraph" w:customStyle="1" w:styleId="Tekstpodstawowy21">
    <w:name w:val="Tekst podstawowy 21"/>
    <w:basedOn w:val="Normalny"/>
    <w:rsid w:val="006336EC"/>
    <w:pPr>
      <w:overflowPunct w:val="0"/>
      <w:autoSpaceDE w:val="0"/>
      <w:autoSpaceDN w:val="0"/>
      <w:adjustRightInd w:val="0"/>
      <w:spacing w:line="240" w:lineRule="auto"/>
      <w:jc w:val="both"/>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6336EC"/>
    <w:pPr>
      <w:spacing w:after="200"/>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336EC"/>
    <w:rPr>
      <w:rFonts w:ascii="Calibri" w:eastAsia="Times New Roman" w:hAnsi="Calibri" w:cs="Times New Roman"/>
      <w:sz w:val="20"/>
      <w:szCs w:val="20"/>
      <w:lang w:eastAsia="pl-PL"/>
    </w:rPr>
  </w:style>
  <w:style w:type="character" w:styleId="Odwoanieprzypisukocowego">
    <w:name w:val="endnote reference"/>
    <w:uiPriority w:val="99"/>
    <w:semiHidden/>
    <w:unhideWhenUsed/>
    <w:rsid w:val="006336EC"/>
    <w:rPr>
      <w:vertAlign w:val="superscript"/>
    </w:rPr>
  </w:style>
  <w:style w:type="paragraph" w:styleId="Tekstpodstawowy3">
    <w:name w:val="Body Text 3"/>
    <w:basedOn w:val="Normalny"/>
    <w:link w:val="Tekstpodstawowy3Znak"/>
    <w:uiPriority w:val="99"/>
    <w:unhideWhenUsed/>
    <w:rsid w:val="006336EC"/>
    <w:pPr>
      <w:spacing w:after="120"/>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uiPriority w:val="99"/>
    <w:rsid w:val="006336EC"/>
    <w:rPr>
      <w:rFonts w:ascii="Calibri" w:eastAsia="Times New Roman" w:hAnsi="Calibri" w:cs="Times New Roman"/>
      <w:sz w:val="16"/>
      <w:szCs w:val="16"/>
      <w:lang w:eastAsia="pl-PL"/>
    </w:rPr>
  </w:style>
  <w:style w:type="character" w:customStyle="1" w:styleId="luchili">
    <w:name w:val="luc_hili"/>
    <w:basedOn w:val="Domylnaczcionkaakapitu"/>
    <w:rsid w:val="006336EC"/>
  </w:style>
  <w:style w:type="paragraph" w:styleId="Zwykytekst">
    <w:name w:val="Plain Text"/>
    <w:basedOn w:val="Normalny"/>
    <w:link w:val="ZwykytekstZnak"/>
    <w:uiPriority w:val="99"/>
    <w:unhideWhenUsed/>
    <w:rsid w:val="006336EC"/>
    <w:pPr>
      <w:spacing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6336EC"/>
    <w:rPr>
      <w:rFonts w:ascii="Consolas" w:eastAsia="Calibri" w:hAnsi="Consolas" w:cs="Times New Roman"/>
      <w:sz w:val="21"/>
      <w:szCs w:val="21"/>
    </w:rPr>
  </w:style>
  <w:style w:type="paragraph" w:customStyle="1" w:styleId="Akapit-wypunktowanie-kreska">
    <w:name w:val="Akapit - wypunktowanie - kreska"/>
    <w:basedOn w:val="Normalny"/>
    <w:rsid w:val="006336EC"/>
    <w:pPr>
      <w:numPr>
        <w:numId w:val="6"/>
      </w:numPr>
      <w:spacing w:before="60" w:line="240" w:lineRule="auto"/>
      <w:jc w:val="both"/>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6336EC"/>
    <w:rPr>
      <w:sz w:val="16"/>
      <w:szCs w:val="16"/>
    </w:rPr>
  </w:style>
  <w:style w:type="paragraph" w:styleId="Tekstkomentarza">
    <w:name w:val="annotation text"/>
    <w:basedOn w:val="Normalny"/>
    <w:link w:val="TekstkomentarzaZnak"/>
    <w:uiPriority w:val="99"/>
    <w:unhideWhenUsed/>
    <w:rsid w:val="006336EC"/>
    <w:pPr>
      <w:spacing w:after="200"/>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6336EC"/>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336EC"/>
    <w:rPr>
      <w:b/>
      <w:bCs/>
    </w:rPr>
  </w:style>
  <w:style w:type="character" w:customStyle="1" w:styleId="TematkomentarzaZnak">
    <w:name w:val="Temat komentarza Znak"/>
    <w:basedOn w:val="TekstkomentarzaZnak"/>
    <w:link w:val="Tematkomentarza"/>
    <w:uiPriority w:val="99"/>
    <w:semiHidden/>
    <w:rsid w:val="006336EC"/>
    <w:rPr>
      <w:rFonts w:ascii="Calibri" w:eastAsia="Times New Roman" w:hAnsi="Calibri" w:cs="Times New Roman"/>
      <w:b/>
      <w:bCs/>
      <w:sz w:val="20"/>
      <w:szCs w:val="20"/>
      <w:lang w:eastAsia="pl-PL"/>
    </w:rPr>
  </w:style>
  <w:style w:type="paragraph" w:customStyle="1" w:styleId="Default">
    <w:name w:val="Default"/>
    <w:rsid w:val="006336EC"/>
    <w:pPr>
      <w:autoSpaceDE w:val="0"/>
      <w:autoSpaceDN w:val="0"/>
      <w:adjustRightInd w:val="0"/>
      <w:spacing w:line="240" w:lineRule="auto"/>
    </w:pPr>
    <w:rPr>
      <w:rFonts w:ascii="Arial" w:eastAsia="Times New Roman" w:hAnsi="Arial" w:cs="Arial"/>
      <w:color w:val="000000"/>
      <w:sz w:val="24"/>
      <w:szCs w:val="24"/>
      <w:lang w:eastAsia="pl-PL"/>
    </w:rPr>
  </w:style>
  <w:style w:type="paragraph" w:customStyle="1" w:styleId="p1">
    <w:name w:val="p1"/>
    <w:basedOn w:val="Normalny"/>
    <w:rsid w:val="006336E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
    <w:name w:val="Tekst podstawowy wci?ty"/>
    <w:basedOn w:val="Normalny"/>
    <w:rsid w:val="006336EC"/>
    <w:pPr>
      <w:widowControl w:val="0"/>
      <w:overflowPunct w:val="0"/>
      <w:autoSpaceDE w:val="0"/>
      <w:autoSpaceDN w:val="0"/>
      <w:adjustRightInd w:val="0"/>
      <w:spacing w:line="240" w:lineRule="auto"/>
      <w:ind w:right="51"/>
      <w:jc w:val="both"/>
      <w:textAlignment w:val="baseline"/>
    </w:pPr>
    <w:rPr>
      <w:rFonts w:ascii="Times New Roman" w:eastAsia="Times New Roman" w:hAnsi="Times New Roman" w:cs="Times New Roman"/>
      <w:sz w:val="24"/>
      <w:szCs w:val="20"/>
      <w:lang w:eastAsia="pl-PL"/>
    </w:rPr>
  </w:style>
  <w:style w:type="paragraph" w:customStyle="1" w:styleId="Style17">
    <w:name w:val="Style17"/>
    <w:basedOn w:val="Normalny"/>
    <w:uiPriority w:val="99"/>
    <w:rsid w:val="006336EC"/>
    <w:pPr>
      <w:widowControl w:val="0"/>
      <w:autoSpaceDE w:val="0"/>
      <w:autoSpaceDN w:val="0"/>
      <w:adjustRightInd w:val="0"/>
      <w:spacing w:line="281" w:lineRule="exact"/>
      <w:ind w:hanging="360"/>
    </w:pPr>
    <w:rPr>
      <w:rFonts w:ascii="Arial" w:eastAsia="Times New Roman" w:hAnsi="Arial" w:cs="Arial"/>
      <w:sz w:val="24"/>
      <w:szCs w:val="24"/>
      <w:lang w:eastAsia="pl-PL"/>
    </w:rPr>
  </w:style>
  <w:style w:type="character" w:customStyle="1" w:styleId="FontStyle61">
    <w:name w:val="Font Style61"/>
    <w:uiPriority w:val="99"/>
    <w:rsid w:val="006336EC"/>
    <w:rPr>
      <w:rFonts w:ascii="Arial" w:hAnsi="Arial" w:cs="Arial"/>
      <w:sz w:val="22"/>
      <w:szCs w:val="22"/>
    </w:rPr>
  </w:style>
  <w:style w:type="paragraph" w:customStyle="1" w:styleId="Style29">
    <w:name w:val="Style29"/>
    <w:basedOn w:val="Normalny"/>
    <w:uiPriority w:val="99"/>
    <w:rsid w:val="006336EC"/>
    <w:pPr>
      <w:widowControl w:val="0"/>
      <w:autoSpaceDE w:val="0"/>
      <w:autoSpaceDN w:val="0"/>
      <w:adjustRightInd w:val="0"/>
      <w:spacing w:line="240" w:lineRule="auto"/>
      <w:ind w:firstLine="360"/>
    </w:pPr>
    <w:rPr>
      <w:rFonts w:ascii="Verdana" w:eastAsia="Times New Roman" w:hAnsi="Verdana" w:cs="Times New Roman"/>
      <w:sz w:val="24"/>
      <w:szCs w:val="24"/>
      <w:lang w:val="en-US" w:eastAsia="pl-PL" w:bidi="en-US"/>
    </w:rPr>
  </w:style>
  <w:style w:type="character" w:customStyle="1" w:styleId="FontStyle60">
    <w:name w:val="Font Style60"/>
    <w:uiPriority w:val="99"/>
    <w:rsid w:val="006336EC"/>
    <w:rPr>
      <w:rFonts w:ascii="Verdana" w:hAnsi="Verdana" w:cs="Verdana"/>
      <w:b/>
      <w:bCs/>
      <w:sz w:val="18"/>
      <w:szCs w:val="18"/>
    </w:rPr>
  </w:style>
  <w:style w:type="paragraph" w:customStyle="1" w:styleId="Style19">
    <w:name w:val="Style19"/>
    <w:basedOn w:val="Normalny"/>
    <w:uiPriority w:val="99"/>
    <w:rsid w:val="006336EC"/>
    <w:pPr>
      <w:widowControl w:val="0"/>
      <w:autoSpaceDE w:val="0"/>
      <w:autoSpaceDN w:val="0"/>
      <w:adjustRightInd w:val="0"/>
      <w:spacing w:line="240" w:lineRule="auto"/>
      <w:ind w:firstLine="360"/>
      <w:jc w:val="center"/>
    </w:pPr>
    <w:rPr>
      <w:rFonts w:ascii="Verdana" w:eastAsia="Times New Roman" w:hAnsi="Verdana" w:cs="Times New Roman"/>
      <w:sz w:val="24"/>
      <w:szCs w:val="24"/>
      <w:lang w:val="en-US" w:eastAsia="pl-PL" w:bidi="en-US"/>
    </w:rPr>
  </w:style>
  <w:style w:type="character" w:customStyle="1" w:styleId="FontStyle56">
    <w:name w:val="Font Style56"/>
    <w:uiPriority w:val="99"/>
    <w:rsid w:val="006336EC"/>
    <w:rPr>
      <w:rFonts w:ascii="Verdana" w:hAnsi="Verdana" w:cs="Verdana"/>
      <w:sz w:val="14"/>
      <w:szCs w:val="14"/>
    </w:rPr>
  </w:style>
  <w:style w:type="paragraph" w:styleId="Tekstprzypisudolnego">
    <w:name w:val="footnote text"/>
    <w:basedOn w:val="Normalny"/>
    <w:link w:val="TekstprzypisudolnegoZnak"/>
    <w:semiHidden/>
    <w:rsid w:val="006336EC"/>
    <w:pPr>
      <w:overflowPunct w:val="0"/>
      <w:autoSpaceDE w:val="0"/>
      <w:autoSpaceDN w:val="0"/>
      <w:adjustRightInd w:val="0"/>
      <w:spacing w:line="240" w:lineRule="auto"/>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6336EC"/>
    <w:rPr>
      <w:rFonts w:ascii="Times New Roman" w:eastAsia="Times New Roman" w:hAnsi="Times New Roman" w:cs="Times New Roman"/>
      <w:sz w:val="20"/>
      <w:szCs w:val="20"/>
      <w:lang w:eastAsia="pl-PL"/>
    </w:rPr>
  </w:style>
  <w:style w:type="paragraph" w:customStyle="1" w:styleId="Style24">
    <w:name w:val="Style24"/>
    <w:basedOn w:val="Normalny"/>
    <w:uiPriority w:val="99"/>
    <w:rsid w:val="006336EC"/>
    <w:pPr>
      <w:widowControl w:val="0"/>
      <w:autoSpaceDE w:val="0"/>
      <w:autoSpaceDN w:val="0"/>
      <w:adjustRightInd w:val="0"/>
      <w:spacing w:line="240" w:lineRule="auto"/>
      <w:jc w:val="both"/>
    </w:pPr>
    <w:rPr>
      <w:rFonts w:ascii="Arial" w:eastAsia="Times New Roman" w:hAnsi="Arial" w:cs="Arial"/>
      <w:sz w:val="24"/>
      <w:szCs w:val="24"/>
      <w:lang w:eastAsia="pl-PL"/>
    </w:rPr>
  </w:style>
  <w:style w:type="paragraph" w:customStyle="1" w:styleId="Style27">
    <w:name w:val="Style27"/>
    <w:basedOn w:val="Normalny"/>
    <w:uiPriority w:val="99"/>
    <w:rsid w:val="006336EC"/>
    <w:pPr>
      <w:widowControl w:val="0"/>
      <w:autoSpaceDE w:val="0"/>
      <w:autoSpaceDN w:val="0"/>
      <w:adjustRightInd w:val="0"/>
      <w:spacing w:line="288" w:lineRule="exact"/>
      <w:jc w:val="center"/>
    </w:pPr>
    <w:rPr>
      <w:rFonts w:ascii="Arial" w:eastAsia="Times New Roman" w:hAnsi="Arial" w:cs="Arial"/>
      <w:sz w:val="24"/>
      <w:szCs w:val="24"/>
      <w:lang w:eastAsia="pl-PL"/>
    </w:rPr>
  </w:style>
  <w:style w:type="paragraph" w:styleId="Tekstpodstawowywcity0">
    <w:name w:val="Body Text Indent"/>
    <w:basedOn w:val="Normalny"/>
    <w:link w:val="TekstpodstawowywcityZnak"/>
    <w:uiPriority w:val="99"/>
    <w:unhideWhenUsed/>
    <w:rsid w:val="006336EC"/>
    <w:pPr>
      <w:spacing w:after="120"/>
      <w:ind w:left="283"/>
    </w:pPr>
    <w:rPr>
      <w:rFonts w:ascii="Calibri" w:eastAsia="Calibri" w:hAnsi="Calibri" w:cs="Times New Roman"/>
    </w:rPr>
  </w:style>
  <w:style w:type="character" w:customStyle="1" w:styleId="TekstpodstawowywcityZnak">
    <w:name w:val="Tekst podstawowy wcięty Znak"/>
    <w:basedOn w:val="Domylnaczcionkaakapitu"/>
    <w:link w:val="Tekstpodstawowywcity0"/>
    <w:uiPriority w:val="99"/>
    <w:rsid w:val="006336EC"/>
    <w:rPr>
      <w:rFonts w:ascii="Calibri" w:eastAsia="Calibri" w:hAnsi="Calibri" w:cs="Times New Roman"/>
    </w:rPr>
  </w:style>
  <w:style w:type="paragraph" w:styleId="Tekstpodstawowywcity2">
    <w:name w:val="Body Text Indent 2"/>
    <w:basedOn w:val="Normalny"/>
    <w:link w:val="Tekstpodstawowywcity2Znak"/>
    <w:uiPriority w:val="99"/>
    <w:semiHidden/>
    <w:unhideWhenUsed/>
    <w:rsid w:val="006336EC"/>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uiPriority w:val="99"/>
    <w:semiHidden/>
    <w:rsid w:val="006336EC"/>
    <w:rPr>
      <w:rFonts w:ascii="Calibri" w:eastAsia="Calibri" w:hAnsi="Calibri" w:cs="Times New Roman"/>
    </w:rPr>
  </w:style>
  <w:style w:type="paragraph" w:styleId="Tekstpodstawowy2">
    <w:name w:val="Body Text 2"/>
    <w:basedOn w:val="Normalny"/>
    <w:link w:val="Tekstpodstawowy2Znak"/>
    <w:uiPriority w:val="99"/>
    <w:unhideWhenUsed/>
    <w:rsid w:val="006336EC"/>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rsid w:val="006336EC"/>
    <w:rPr>
      <w:rFonts w:ascii="Calibri" w:eastAsia="Calibri" w:hAnsi="Calibri" w:cs="Times New Roman"/>
    </w:rPr>
  </w:style>
  <w:style w:type="paragraph" w:customStyle="1" w:styleId="WW-Tekstpodstawowy2">
    <w:name w:val="WW-Tekst podstawowy 2"/>
    <w:basedOn w:val="Normalny"/>
    <w:rsid w:val="006336EC"/>
    <w:pPr>
      <w:widowControl w:val="0"/>
      <w:suppressAutoHyphens/>
      <w:spacing w:line="240" w:lineRule="auto"/>
    </w:pPr>
    <w:rPr>
      <w:rFonts w:ascii="Thorndale" w:eastAsia="HG Mincho Light J" w:hAnsi="Thorndale" w:cs="Times New Roman"/>
      <w:color w:val="000000"/>
      <w:szCs w:val="24"/>
      <w:lang w:eastAsia="pl-PL"/>
    </w:rPr>
  </w:style>
  <w:style w:type="paragraph" w:customStyle="1" w:styleId="WW-Nagwekwykazurde">
    <w:name w:val="WW-Nagłówek wykazu źródeł"/>
    <w:basedOn w:val="Normalny"/>
    <w:next w:val="Normalny"/>
    <w:rsid w:val="006336EC"/>
    <w:pPr>
      <w:tabs>
        <w:tab w:val="left" w:pos="9000"/>
        <w:tab w:val="right" w:pos="9360"/>
      </w:tabs>
      <w:suppressAutoHyphens/>
      <w:spacing w:line="240" w:lineRule="auto"/>
      <w:jc w:val="both"/>
    </w:pPr>
    <w:rPr>
      <w:rFonts w:ascii="Times New Roman" w:eastAsia="Times New Roman" w:hAnsi="Times New Roman" w:cs="Times New Roman"/>
      <w:sz w:val="24"/>
      <w:szCs w:val="20"/>
      <w:lang w:val="en-US" w:eastAsia="ar-SA"/>
    </w:rPr>
  </w:style>
  <w:style w:type="paragraph" w:customStyle="1" w:styleId="Document1">
    <w:name w:val="Document 1"/>
    <w:rsid w:val="006336EC"/>
    <w:pPr>
      <w:keepNext/>
      <w:keepLines/>
      <w:suppressAutoHyphens/>
      <w:spacing w:line="240" w:lineRule="auto"/>
    </w:pPr>
    <w:rPr>
      <w:rFonts w:ascii="Times New Roman" w:eastAsia="Times New Roman" w:hAnsi="Times New Roman" w:cs="Times New Roman"/>
      <w:sz w:val="20"/>
      <w:szCs w:val="20"/>
      <w:lang w:val="en-US" w:eastAsia="ar-SA"/>
    </w:rPr>
  </w:style>
  <w:style w:type="paragraph" w:customStyle="1" w:styleId="WW-Tekstpodstawowy21">
    <w:name w:val="WW-Tekst podstawowy 21"/>
    <w:basedOn w:val="Normalny"/>
    <w:rsid w:val="006336EC"/>
    <w:pPr>
      <w:suppressAutoHyphens/>
      <w:spacing w:before="120" w:line="240" w:lineRule="auto"/>
      <w:jc w:val="both"/>
    </w:pPr>
    <w:rPr>
      <w:rFonts w:ascii="Times New Roman" w:eastAsia="Times New Roman" w:hAnsi="Times New Roman" w:cs="Times New Roman"/>
      <w:b/>
      <w:sz w:val="24"/>
      <w:szCs w:val="24"/>
      <w:lang w:eastAsia="ar-SA"/>
    </w:rPr>
  </w:style>
  <w:style w:type="paragraph" w:customStyle="1" w:styleId="WW-Tekstpodstawowy3">
    <w:name w:val="WW-Tekst podstawowy 3"/>
    <w:basedOn w:val="Normalny"/>
    <w:rsid w:val="006336EC"/>
    <w:pPr>
      <w:tabs>
        <w:tab w:val="center" w:pos="5016"/>
        <w:tab w:val="right" w:pos="9552"/>
      </w:tabs>
      <w:suppressAutoHyphens/>
      <w:spacing w:before="120" w:line="240" w:lineRule="auto"/>
      <w:jc w:val="center"/>
    </w:pPr>
    <w:rPr>
      <w:rFonts w:ascii="Times New Roman" w:eastAsia="Times New Roman" w:hAnsi="Times New Roman" w:cs="Times New Roman"/>
      <w:sz w:val="24"/>
      <w:szCs w:val="24"/>
      <w:lang w:eastAsia="ar-SA"/>
    </w:rPr>
  </w:style>
  <w:style w:type="paragraph" w:styleId="Bezodstpw">
    <w:name w:val="No Spacing"/>
    <w:uiPriority w:val="1"/>
    <w:qFormat/>
    <w:rsid w:val="006336EC"/>
    <w:pPr>
      <w:spacing w:line="240" w:lineRule="auto"/>
    </w:pPr>
    <w:rPr>
      <w:rFonts w:ascii="Calibri" w:eastAsia="Calibri" w:hAnsi="Calibri" w:cs="Times New Roman"/>
    </w:rPr>
  </w:style>
  <w:style w:type="paragraph" w:styleId="Poprawka">
    <w:name w:val="Revision"/>
    <w:hidden/>
    <w:uiPriority w:val="99"/>
    <w:semiHidden/>
    <w:rsid w:val="006336EC"/>
    <w:pPr>
      <w:spacing w:line="240" w:lineRule="auto"/>
    </w:pPr>
    <w:rPr>
      <w:rFonts w:ascii="Calibri" w:eastAsia="Times New Roman" w:hAnsi="Calibri" w:cs="Times New Roman"/>
      <w:lang w:eastAsia="pl-PL"/>
    </w:rPr>
  </w:style>
  <w:style w:type="numbering" w:customStyle="1" w:styleId="Bezlisty2">
    <w:name w:val="Bez listy2"/>
    <w:next w:val="Bezlisty"/>
    <w:uiPriority w:val="99"/>
    <w:semiHidden/>
    <w:unhideWhenUsed/>
    <w:rsid w:val="00C118F6"/>
  </w:style>
  <w:style w:type="paragraph" w:customStyle="1" w:styleId="Styl1">
    <w:name w:val="Styl1"/>
    <w:basedOn w:val="Normalny"/>
    <w:qFormat/>
    <w:rsid w:val="00A8709E"/>
    <w:pPr>
      <w:numPr>
        <w:numId w:val="14"/>
      </w:numPr>
      <w:spacing w:before="120" w:after="120" w:line="360" w:lineRule="auto"/>
      <w:outlineLvl w:val="0"/>
    </w:pPr>
    <w:rPr>
      <w:rFonts w:ascii="Arial" w:eastAsia="Times New Roman" w:hAnsi="Arial" w:cs="Arial"/>
      <w:b/>
      <w:sz w:val="20"/>
      <w:szCs w:val="20"/>
      <w:lang w:eastAsia="pl-PL" w:bidi="en-US"/>
    </w:rPr>
  </w:style>
  <w:style w:type="paragraph" w:customStyle="1" w:styleId="Objanieniezodstpem">
    <w:name w:val="Objaśnienie z odstępem"/>
    <w:basedOn w:val="Normalny"/>
    <w:rsid w:val="00FF14B0"/>
    <w:pPr>
      <w:suppressAutoHyphens/>
      <w:spacing w:before="240" w:line="240" w:lineRule="auto"/>
      <w:jc w:val="center"/>
    </w:pPr>
    <w:rPr>
      <w:rFonts w:ascii="Times New Roman" w:eastAsia="Times New Roman" w:hAnsi="Times New Roman" w:cs="Times New Roman"/>
      <w:i/>
      <w:iCs/>
      <w:sz w:val="20"/>
      <w:szCs w:val="20"/>
      <w:lang w:eastAsia="ar-SA"/>
    </w:rPr>
  </w:style>
  <w:style w:type="character" w:customStyle="1" w:styleId="Domylnaczcionkaakapitu1">
    <w:name w:val="Domyślna czcionka akapitu1"/>
    <w:rsid w:val="00A61403"/>
  </w:style>
  <w:style w:type="paragraph" w:customStyle="1" w:styleId="Zwykytekst1">
    <w:name w:val="Zwykły tekst1"/>
    <w:basedOn w:val="Normalny"/>
    <w:rsid w:val="00A61403"/>
    <w:pPr>
      <w:suppressAutoHyphens/>
      <w:spacing w:line="100" w:lineRule="atLeast"/>
      <w:ind w:left="794"/>
    </w:pPr>
    <w:rPr>
      <w:rFonts w:ascii="Century Gothic" w:eastAsia="Times New Roman" w:hAnsi="Century Gothic" w:cs="Courier New"/>
      <w:sz w:val="20"/>
      <w:szCs w:val="20"/>
      <w:lang w:eastAsia="ar-SA"/>
    </w:rPr>
  </w:style>
  <w:style w:type="paragraph" w:customStyle="1" w:styleId="Tytu10">
    <w:name w:val="Tytuł 10"/>
    <w:basedOn w:val="Normalny"/>
    <w:rsid w:val="00ED4027"/>
    <w:pPr>
      <w:spacing w:line="240" w:lineRule="auto"/>
      <w:jc w:val="center"/>
    </w:pPr>
    <w:rPr>
      <w:rFonts w:ascii="Arial" w:eastAsia="Times New Roman" w:hAnsi="Arial" w:cs="Times New Roman"/>
      <w:b/>
      <w:sz w:val="20"/>
      <w:szCs w:val="20"/>
      <w:lang w:eastAsia="pl-PL"/>
    </w:rPr>
  </w:style>
  <w:style w:type="character" w:customStyle="1" w:styleId="Nagwek2Znak">
    <w:name w:val="Nagłówek 2 Znak"/>
    <w:basedOn w:val="Domylnaczcionkaakapitu"/>
    <w:link w:val="Nagwek2"/>
    <w:uiPriority w:val="9"/>
    <w:rsid w:val="00EB0006"/>
    <w:rPr>
      <w:rFonts w:asciiTheme="majorHAnsi" w:eastAsiaTheme="majorEastAsia" w:hAnsiTheme="majorHAnsi" w:cstheme="majorBidi"/>
      <w:b/>
      <w:bCs/>
      <w:color w:val="4F81BD" w:themeColor="accent1"/>
      <w:sz w:val="26"/>
      <w:szCs w:val="26"/>
    </w:rPr>
  </w:style>
  <w:style w:type="character" w:customStyle="1" w:styleId="Nagwek4Znak">
    <w:name w:val="Nagłówek 4 Znak"/>
    <w:basedOn w:val="Domylnaczcionkaakapitu"/>
    <w:link w:val="Nagwek4"/>
    <w:rsid w:val="0096723F"/>
    <w:rPr>
      <w:rFonts w:asciiTheme="majorHAnsi" w:eastAsiaTheme="majorEastAsia" w:hAnsiTheme="majorHAnsi" w:cstheme="majorBidi"/>
      <w:b/>
      <w:bCs/>
      <w:i/>
      <w:iCs/>
      <w:color w:val="4F81BD" w:themeColor="accent1"/>
    </w:rPr>
  </w:style>
  <w:style w:type="paragraph" w:customStyle="1" w:styleId="Akapitzlist1">
    <w:name w:val="Akapit z listą1"/>
    <w:basedOn w:val="Normalny"/>
    <w:rsid w:val="0096723F"/>
    <w:pPr>
      <w:spacing w:line="240" w:lineRule="auto"/>
      <w:ind w:left="708"/>
    </w:pPr>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2E3CF8"/>
    <w:rPr>
      <w:rFonts w:asciiTheme="majorHAnsi" w:eastAsiaTheme="majorEastAsia" w:hAnsiTheme="majorHAnsi" w:cstheme="majorBidi"/>
      <w:b/>
      <w:bCs/>
      <w:color w:val="000000" w:themeColor="text1"/>
      <w:szCs w:val="28"/>
      <w:shd w:val="pct25" w:color="auto" w:fill="auto"/>
    </w:rPr>
  </w:style>
  <w:style w:type="character" w:customStyle="1" w:styleId="txt-new">
    <w:name w:val="txt-new"/>
    <w:basedOn w:val="Domylnaczcionkaakapitu"/>
    <w:rsid w:val="00993C85"/>
  </w:style>
  <w:style w:type="character" w:customStyle="1" w:styleId="apple-converted-space">
    <w:name w:val="apple-converted-space"/>
    <w:basedOn w:val="Domylnaczcionkaakapitu"/>
    <w:rsid w:val="00993C85"/>
  </w:style>
  <w:style w:type="character" w:customStyle="1" w:styleId="footnote">
    <w:name w:val="footnote"/>
    <w:basedOn w:val="Domylnaczcionkaakapitu"/>
    <w:rsid w:val="004D3535"/>
  </w:style>
  <w:style w:type="character" w:customStyle="1" w:styleId="articletitle">
    <w:name w:val="articletitle"/>
    <w:basedOn w:val="Domylnaczcionkaakapitu"/>
    <w:rsid w:val="00570706"/>
  </w:style>
  <w:style w:type="character" w:customStyle="1" w:styleId="AkapitzlistZnak">
    <w:name w:val="Akapit z listą Znak"/>
    <w:aliases w:val="Wypunktowanie Znak"/>
    <w:link w:val="Akapitzlist"/>
    <w:uiPriority w:val="99"/>
    <w:locked/>
    <w:rsid w:val="006E3D0A"/>
    <w:rPr>
      <w:rFonts w:ascii="Calibri" w:eastAsia="Times New Roman" w:hAnsi="Calibri" w:cs="Times New Roman"/>
      <w:lang w:eastAsia="pl-PL"/>
    </w:rPr>
  </w:style>
  <w:style w:type="paragraph" w:styleId="Nagwekspisutreci">
    <w:name w:val="TOC Heading"/>
    <w:basedOn w:val="Nagwek1"/>
    <w:next w:val="Normalny"/>
    <w:uiPriority w:val="39"/>
    <w:unhideWhenUsed/>
    <w:qFormat/>
    <w:rsid w:val="0041691A"/>
    <w:pPr>
      <w:numPr>
        <w:numId w:val="0"/>
      </w:numPr>
      <w:shd w:val="clear" w:color="auto" w:fill="auto"/>
      <w:spacing w:before="240" w:line="259" w:lineRule="auto"/>
      <w:jc w:val="left"/>
      <w:outlineLvl w:val="9"/>
    </w:pPr>
    <w:rPr>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1068C4"/>
    <w:pPr>
      <w:tabs>
        <w:tab w:val="left" w:pos="660"/>
        <w:tab w:val="right" w:leader="dot" w:pos="9062"/>
      </w:tabs>
      <w:spacing w:after="100"/>
      <w:jc w:val="both"/>
    </w:pPr>
  </w:style>
  <w:style w:type="character" w:customStyle="1" w:styleId="alb">
    <w:name w:val="a_lb"/>
    <w:basedOn w:val="Domylnaczcionkaakapitu"/>
    <w:rsid w:val="00A63100"/>
  </w:style>
  <w:style w:type="character" w:styleId="Uwydatnienie">
    <w:name w:val="Emphasis"/>
    <w:basedOn w:val="Domylnaczcionkaakapitu"/>
    <w:uiPriority w:val="20"/>
    <w:qFormat/>
    <w:rsid w:val="00ED3B22"/>
    <w:rPr>
      <w:i/>
      <w:iCs/>
    </w:rPr>
  </w:style>
  <w:style w:type="character" w:styleId="UyteHipercze">
    <w:name w:val="FollowedHyperlink"/>
    <w:basedOn w:val="Domylnaczcionkaakapitu"/>
    <w:uiPriority w:val="99"/>
    <w:semiHidden/>
    <w:unhideWhenUsed/>
    <w:rsid w:val="000905BD"/>
    <w:rPr>
      <w:color w:val="800080" w:themeColor="followedHyperlink"/>
      <w:u w:val="single"/>
    </w:rPr>
  </w:style>
  <w:style w:type="character" w:customStyle="1" w:styleId="text-justify">
    <w:name w:val="text-justify"/>
    <w:basedOn w:val="Domylnaczcionkaakapitu"/>
    <w:rsid w:val="001D1703"/>
  </w:style>
  <w:style w:type="character" w:styleId="Odwoanieprzypisudolnego">
    <w:name w:val="footnote reference"/>
    <w:basedOn w:val="Domylnaczcionkaakapitu"/>
    <w:uiPriority w:val="99"/>
    <w:semiHidden/>
    <w:unhideWhenUsed/>
    <w:rsid w:val="00ED6AF1"/>
    <w:rPr>
      <w:vertAlign w:val="superscript"/>
    </w:rPr>
  </w:style>
  <w:style w:type="paragraph" w:customStyle="1" w:styleId="Bezodstpw1">
    <w:name w:val="Bez odstępów1"/>
    <w:rsid w:val="00782F47"/>
    <w:pPr>
      <w:spacing w:line="240" w:lineRule="auto"/>
    </w:pPr>
    <w:rPr>
      <w:rFonts w:ascii="Calibri" w:eastAsia="Times New Roman" w:hAnsi="Calibri" w:cs="Times New Roman"/>
    </w:rPr>
  </w:style>
  <w:style w:type="character" w:customStyle="1" w:styleId="fn-ref">
    <w:name w:val="fn-ref"/>
    <w:basedOn w:val="Domylnaczcionkaakapitu"/>
    <w:rsid w:val="00AA7901"/>
  </w:style>
  <w:style w:type="character" w:customStyle="1" w:styleId="alb-s">
    <w:name w:val="a_lb-s"/>
    <w:basedOn w:val="Domylnaczcionkaakapitu"/>
    <w:rsid w:val="00AA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7404">
      <w:bodyDiv w:val="1"/>
      <w:marLeft w:val="0"/>
      <w:marRight w:val="0"/>
      <w:marTop w:val="0"/>
      <w:marBottom w:val="0"/>
      <w:divBdr>
        <w:top w:val="none" w:sz="0" w:space="0" w:color="auto"/>
        <w:left w:val="none" w:sz="0" w:space="0" w:color="auto"/>
        <w:bottom w:val="none" w:sz="0" w:space="0" w:color="auto"/>
        <w:right w:val="none" w:sz="0" w:space="0" w:color="auto"/>
      </w:divBdr>
    </w:div>
    <w:div w:id="64960339">
      <w:bodyDiv w:val="1"/>
      <w:marLeft w:val="0"/>
      <w:marRight w:val="0"/>
      <w:marTop w:val="0"/>
      <w:marBottom w:val="0"/>
      <w:divBdr>
        <w:top w:val="none" w:sz="0" w:space="0" w:color="auto"/>
        <w:left w:val="none" w:sz="0" w:space="0" w:color="auto"/>
        <w:bottom w:val="none" w:sz="0" w:space="0" w:color="auto"/>
        <w:right w:val="none" w:sz="0" w:space="0" w:color="auto"/>
      </w:divBdr>
    </w:div>
    <w:div w:id="94056267">
      <w:bodyDiv w:val="1"/>
      <w:marLeft w:val="0"/>
      <w:marRight w:val="0"/>
      <w:marTop w:val="0"/>
      <w:marBottom w:val="0"/>
      <w:divBdr>
        <w:top w:val="none" w:sz="0" w:space="0" w:color="auto"/>
        <w:left w:val="none" w:sz="0" w:space="0" w:color="auto"/>
        <w:bottom w:val="none" w:sz="0" w:space="0" w:color="auto"/>
        <w:right w:val="none" w:sz="0" w:space="0" w:color="auto"/>
      </w:divBdr>
    </w:div>
    <w:div w:id="106782088">
      <w:bodyDiv w:val="1"/>
      <w:marLeft w:val="0"/>
      <w:marRight w:val="0"/>
      <w:marTop w:val="0"/>
      <w:marBottom w:val="0"/>
      <w:divBdr>
        <w:top w:val="none" w:sz="0" w:space="0" w:color="auto"/>
        <w:left w:val="none" w:sz="0" w:space="0" w:color="auto"/>
        <w:bottom w:val="none" w:sz="0" w:space="0" w:color="auto"/>
        <w:right w:val="none" w:sz="0" w:space="0" w:color="auto"/>
      </w:divBdr>
      <w:divsChild>
        <w:div w:id="1731076375">
          <w:marLeft w:val="0"/>
          <w:marRight w:val="0"/>
          <w:marTop w:val="0"/>
          <w:marBottom w:val="0"/>
          <w:divBdr>
            <w:top w:val="none" w:sz="0" w:space="0" w:color="auto"/>
            <w:left w:val="none" w:sz="0" w:space="0" w:color="auto"/>
            <w:bottom w:val="none" w:sz="0" w:space="0" w:color="auto"/>
            <w:right w:val="none" w:sz="0" w:space="0" w:color="auto"/>
          </w:divBdr>
        </w:div>
        <w:div w:id="170265768">
          <w:marLeft w:val="0"/>
          <w:marRight w:val="0"/>
          <w:marTop w:val="0"/>
          <w:marBottom w:val="0"/>
          <w:divBdr>
            <w:top w:val="none" w:sz="0" w:space="0" w:color="auto"/>
            <w:left w:val="none" w:sz="0" w:space="0" w:color="auto"/>
            <w:bottom w:val="none" w:sz="0" w:space="0" w:color="auto"/>
            <w:right w:val="none" w:sz="0" w:space="0" w:color="auto"/>
          </w:divBdr>
          <w:divsChild>
            <w:div w:id="26109372">
              <w:marLeft w:val="-3375"/>
              <w:marRight w:val="0"/>
              <w:marTop w:val="0"/>
              <w:marBottom w:val="0"/>
              <w:divBdr>
                <w:top w:val="none" w:sz="0" w:space="0" w:color="auto"/>
                <w:left w:val="none" w:sz="0" w:space="0" w:color="auto"/>
                <w:bottom w:val="none" w:sz="0" w:space="0" w:color="auto"/>
                <w:right w:val="none" w:sz="0" w:space="0" w:color="auto"/>
              </w:divBdr>
            </w:div>
            <w:div w:id="1964069880">
              <w:marLeft w:val="0"/>
              <w:marRight w:val="0"/>
              <w:marTop w:val="0"/>
              <w:marBottom w:val="0"/>
              <w:divBdr>
                <w:top w:val="none" w:sz="0" w:space="0" w:color="auto"/>
                <w:left w:val="none" w:sz="0" w:space="0" w:color="auto"/>
                <w:bottom w:val="none" w:sz="0" w:space="0" w:color="auto"/>
                <w:right w:val="none" w:sz="0" w:space="0" w:color="auto"/>
              </w:divBdr>
              <w:divsChild>
                <w:div w:id="35202080">
                  <w:marLeft w:val="-3375"/>
                  <w:marRight w:val="0"/>
                  <w:marTop w:val="0"/>
                  <w:marBottom w:val="0"/>
                  <w:divBdr>
                    <w:top w:val="none" w:sz="0" w:space="0" w:color="auto"/>
                    <w:left w:val="none" w:sz="0" w:space="0" w:color="auto"/>
                    <w:bottom w:val="none" w:sz="0" w:space="0" w:color="auto"/>
                    <w:right w:val="none" w:sz="0" w:space="0" w:color="auto"/>
                  </w:divBdr>
                </w:div>
              </w:divsChild>
            </w:div>
            <w:div w:id="2064669406">
              <w:marLeft w:val="0"/>
              <w:marRight w:val="0"/>
              <w:marTop w:val="0"/>
              <w:marBottom w:val="0"/>
              <w:divBdr>
                <w:top w:val="none" w:sz="0" w:space="0" w:color="auto"/>
                <w:left w:val="none" w:sz="0" w:space="0" w:color="auto"/>
                <w:bottom w:val="none" w:sz="0" w:space="0" w:color="auto"/>
                <w:right w:val="none" w:sz="0" w:space="0" w:color="auto"/>
              </w:divBdr>
            </w:div>
            <w:div w:id="612131477">
              <w:marLeft w:val="0"/>
              <w:marRight w:val="0"/>
              <w:marTop w:val="0"/>
              <w:marBottom w:val="0"/>
              <w:divBdr>
                <w:top w:val="none" w:sz="0" w:space="0" w:color="auto"/>
                <w:left w:val="none" w:sz="0" w:space="0" w:color="auto"/>
                <w:bottom w:val="none" w:sz="0" w:space="0" w:color="auto"/>
                <w:right w:val="none" w:sz="0" w:space="0" w:color="auto"/>
              </w:divBdr>
              <w:divsChild>
                <w:div w:id="36255820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3129">
      <w:bodyDiv w:val="1"/>
      <w:marLeft w:val="0"/>
      <w:marRight w:val="0"/>
      <w:marTop w:val="0"/>
      <w:marBottom w:val="0"/>
      <w:divBdr>
        <w:top w:val="none" w:sz="0" w:space="0" w:color="auto"/>
        <w:left w:val="none" w:sz="0" w:space="0" w:color="auto"/>
        <w:bottom w:val="none" w:sz="0" w:space="0" w:color="auto"/>
        <w:right w:val="none" w:sz="0" w:space="0" w:color="auto"/>
      </w:divBdr>
    </w:div>
    <w:div w:id="144972187">
      <w:bodyDiv w:val="1"/>
      <w:marLeft w:val="0"/>
      <w:marRight w:val="0"/>
      <w:marTop w:val="0"/>
      <w:marBottom w:val="0"/>
      <w:divBdr>
        <w:top w:val="none" w:sz="0" w:space="0" w:color="auto"/>
        <w:left w:val="none" w:sz="0" w:space="0" w:color="auto"/>
        <w:bottom w:val="none" w:sz="0" w:space="0" w:color="auto"/>
        <w:right w:val="none" w:sz="0" w:space="0" w:color="auto"/>
      </w:divBdr>
      <w:divsChild>
        <w:div w:id="585572944">
          <w:marLeft w:val="0"/>
          <w:marRight w:val="0"/>
          <w:marTop w:val="0"/>
          <w:marBottom w:val="0"/>
          <w:divBdr>
            <w:top w:val="none" w:sz="0" w:space="0" w:color="auto"/>
            <w:left w:val="none" w:sz="0" w:space="0" w:color="auto"/>
            <w:bottom w:val="none" w:sz="0" w:space="0" w:color="auto"/>
            <w:right w:val="none" w:sz="0" w:space="0" w:color="auto"/>
          </w:divBdr>
          <w:divsChild>
            <w:div w:id="1375959109">
              <w:marLeft w:val="300"/>
              <w:marRight w:val="0"/>
              <w:marTop w:val="0"/>
              <w:marBottom w:val="0"/>
              <w:divBdr>
                <w:top w:val="none" w:sz="0" w:space="0" w:color="auto"/>
                <w:left w:val="none" w:sz="0" w:space="0" w:color="auto"/>
                <w:bottom w:val="none" w:sz="0" w:space="0" w:color="auto"/>
                <w:right w:val="none" w:sz="0" w:space="0" w:color="auto"/>
              </w:divBdr>
            </w:div>
            <w:div w:id="733506351">
              <w:marLeft w:val="300"/>
              <w:marRight w:val="0"/>
              <w:marTop w:val="0"/>
              <w:marBottom w:val="0"/>
              <w:divBdr>
                <w:top w:val="none" w:sz="0" w:space="0" w:color="auto"/>
                <w:left w:val="none" w:sz="0" w:space="0" w:color="auto"/>
                <w:bottom w:val="none" w:sz="0" w:space="0" w:color="auto"/>
                <w:right w:val="none" w:sz="0" w:space="0" w:color="auto"/>
              </w:divBdr>
            </w:div>
            <w:div w:id="2145855468">
              <w:marLeft w:val="300"/>
              <w:marRight w:val="0"/>
              <w:marTop w:val="0"/>
              <w:marBottom w:val="0"/>
              <w:divBdr>
                <w:top w:val="none" w:sz="0" w:space="0" w:color="auto"/>
                <w:left w:val="none" w:sz="0" w:space="0" w:color="auto"/>
                <w:bottom w:val="none" w:sz="0" w:space="0" w:color="auto"/>
                <w:right w:val="none" w:sz="0" w:space="0" w:color="auto"/>
              </w:divBdr>
            </w:div>
          </w:divsChild>
        </w:div>
        <w:div w:id="1884780880">
          <w:marLeft w:val="0"/>
          <w:marRight w:val="0"/>
          <w:marTop w:val="0"/>
          <w:marBottom w:val="0"/>
          <w:divBdr>
            <w:top w:val="none" w:sz="0" w:space="0" w:color="auto"/>
            <w:left w:val="none" w:sz="0" w:space="0" w:color="auto"/>
            <w:bottom w:val="none" w:sz="0" w:space="0" w:color="auto"/>
            <w:right w:val="none" w:sz="0" w:space="0" w:color="auto"/>
          </w:divBdr>
          <w:divsChild>
            <w:div w:id="1591112997">
              <w:marLeft w:val="-3375"/>
              <w:marRight w:val="0"/>
              <w:marTop w:val="0"/>
              <w:marBottom w:val="0"/>
              <w:divBdr>
                <w:top w:val="none" w:sz="0" w:space="0" w:color="auto"/>
                <w:left w:val="none" w:sz="0" w:space="0" w:color="auto"/>
                <w:bottom w:val="none" w:sz="0" w:space="0" w:color="auto"/>
                <w:right w:val="none" w:sz="0" w:space="0" w:color="auto"/>
              </w:divBdr>
            </w:div>
            <w:div w:id="729618480">
              <w:marLeft w:val="300"/>
              <w:marRight w:val="0"/>
              <w:marTop w:val="0"/>
              <w:marBottom w:val="0"/>
              <w:divBdr>
                <w:top w:val="none" w:sz="0" w:space="0" w:color="auto"/>
                <w:left w:val="none" w:sz="0" w:space="0" w:color="auto"/>
                <w:bottom w:val="none" w:sz="0" w:space="0" w:color="auto"/>
                <w:right w:val="none" w:sz="0" w:space="0" w:color="auto"/>
              </w:divBdr>
            </w:div>
            <w:div w:id="1809318812">
              <w:marLeft w:val="300"/>
              <w:marRight w:val="0"/>
              <w:marTop w:val="0"/>
              <w:marBottom w:val="0"/>
              <w:divBdr>
                <w:top w:val="none" w:sz="0" w:space="0" w:color="auto"/>
                <w:left w:val="none" w:sz="0" w:space="0" w:color="auto"/>
                <w:bottom w:val="none" w:sz="0" w:space="0" w:color="auto"/>
                <w:right w:val="none" w:sz="0" w:space="0" w:color="auto"/>
              </w:divBdr>
            </w:div>
          </w:divsChild>
        </w:div>
        <w:div w:id="814875936">
          <w:marLeft w:val="0"/>
          <w:marRight w:val="0"/>
          <w:marTop w:val="0"/>
          <w:marBottom w:val="0"/>
          <w:divBdr>
            <w:top w:val="none" w:sz="0" w:space="0" w:color="auto"/>
            <w:left w:val="none" w:sz="0" w:space="0" w:color="auto"/>
            <w:bottom w:val="none" w:sz="0" w:space="0" w:color="auto"/>
            <w:right w:val="none" w:sz="0" w:space="0" w:color="auto"/>
          </w:divBdr>
        </w:div>
        <w:div w:id="878858200">
          <w:marLeft w:val="0"/>
          <w:marRight w:val="0"/>
          <w:marTop w:val="0"/>
          <w:marBottom w:val="0"/>
          <w:divBdr>
            <w:top w:val="none" w:sz="0" w:space="0" w:color="auto"/>
            <w:left w:val="none" w:sz="0" w:space="0" w:color="auto"/>
            <w:bottom w:val="none" w:sz="0" w:space="0" w:color="auto"/>
            <w:right w:val="none" w:sz="0" w:space="0" w:color="auto"/>
          </w:divBdr>
          <w:divsChild>
            <w:div w:id="372534319">
              <w:marLeft w:val="-3375"/>
              <w:marRight w:val="0"/>
              <w:marTop w:val="0"/>
              <w:marBottom w:val="0"/>
              <w:divBdr>
                <w:top w:val="none" w:sz="0" w:space="0" w:color="auto"/>
                <w:left w:val="none" w:sz="0" w:space="0" w:color="auto"/>
                <w:bottom w:val="none" w:sz="0" w:space="0" w:color="auto"/>
                <w:right w:val="none" w:sz="0" w:space="0" w:color="auto"/>
              </w:divBdr>
            </w:div>
            <w:div w:id="1595287888">
              <w:marLeft w:val="300"/>
              <w:marRight w:val="0"/>
              <w:marTop w:val="0"/>
              <w:marBottom w:val="0"/>
              <w:divBdr>
                <w:top w:val="none" w:sz="0" w:space="0" w:color="auto"/>
                <w:left w:val="none" w:sz="0" w:space="0" w:color="auto"/>
                <w:bottom w:val="none" w:sz="0" w:space="0" w:color="auto"/>
                <w:right w:val="none" w:sz="0" w:space="0" w:color="auto"/>
              </w:divBdr>
            </w:div>
            <w:div w:id="2076927188">
              <w:marLeft w:val="300"/>
              <w:marRight w:val="0"/>
              <w:marTop w:val="0"/>
              <w:marBottom w:val="0"/>
              <w:divBdr>
                <w:top w:val="none" w:sz="0" w:space="0" w:color="auto"/>
                <w:left w:val="none" w:sz="0" w:space="0" w:color="auto"/>
                <w:bottom w:val="none" w:sz="0" w:space="0" w:color="auto"/>
                <w:right w:val="none" w:sz="0" w:space="0" w:color="auto"/>
              </w:divBdr>
            </w:div>
          </w:divsChild>
        </w:div>
        <w:div w:id="788014378">
          <w:marLeft w:val="0"/>
          <w:marRight w:val="0"/>
          <w:marTop w:val="0"/>
          <w:marBottom w:val="0"/>
          <w:divBdr>
            <w:top w:val="none" w:sz="0" w:space="0" w:color="auto"/>
            <w:left w:val="none" w:sz="0" w:space="0" w:color="auto"/>
            <w:bottom w:val="none" w:sz="0" w:space="0" w:color="auto"/>
            <w:right w:val="none" w:sz="0" w:space="0" w:color="auto"/>
          </w:divBdr>
        </w:div>
        <w:div w:id="1479763023">
          <w:marLeft w:val="0"/>
          <w:marRight w:val="0"/>
          <w:marTop w:val="0"/>
          <w:marBottom w:val="0"/>
          <w:divBdr>
            <w:top w:val="none" w:sz="0" w:space="0" w:color="auto"/>
            <w:left w:val="none" w:sz="0" w:space="0" w:color="auto"/>
            <w:bottom w:val="none" w:sz="0" w:space="0" w:color="auto"/>
            <w:right w:val="none" w:sz="0" w:space="0" w:color="auto"/>
          </w:divBdr>
        </w:div>
        <w:div w:id="1378318581">
          <w:marLeft w:val="0"/>
          <w:marRight w:val="0"/>
          <w:marTop w:val="0"/>
          <w:marBottom w:val="0"/>
          <w:divBdr>
            <w:top w:val="none" w:sz="0" w:space="0" w:color="auto"/>
            <w:left w:val="none" w:sz="0" w:space="0" w:color="auto"/>
            <w:bottom w:val="none" w:sz="0" w:space="0" w:color="auto"/>
            <w:right w:val="none" w:sz="0" w:space="0" w:color="auto"/>
          </w:divBdr>
        </w:div>
        <w:div w:id="204568408">
          <w:marLeft w:val="0"/>
          <w:marRight w:val="0"/>
          <w:marTop w:val="0"/>
          <w:marBottom w:val="0"/>
          <w:divBdr>
            <w:top w:val="none" w:sz="0" w:space="0" w:color="auto"/>
            <w:left w:val="none" w:sz="0" w:space="0" w:color="auto"/>
            <w:bottom w:val="none" w:sz="0" w:space="0" w:color="auto"/>
            <w:right w:val="none" w:sz="0" w:space="0" w:color="auto"/>
          </w:divBdr>
        </w:div>
      </w:divsChild>
    </w:div>
    <w:div w:id="193660870">
      <w:bodyDiv w:val="1"/>
      <w:marLeft w:val="0"/>
      <w:marRight w:val="0"/>
      <w:marTop w:val="0"/>
      <w:marBottom w:val="0"/>
      <w:divBdr>
        <w:top w:val="none" w:sz="0" w:space="0" w:color="auto"/>
        <w:left w:val="none" w:sz="0" w:space="0" w:color="auto"/>
        <w:bottom w:val="none" w:sz="0" w:space="0" w:color="auto"/>
        <w:right w:val="none" w:sz="0" w:space="0" w:color="auto"/>
      </w:divBdr>
      <w:divsChild>
        <w:div w:id="378170879">
          <w:marLeft w:val="0"/>
          <w:marRight w:val="0"/>
          <w:marTop w:val="0"/>
          <w:marBottom w:val="0"/>
          <w:divBdr>
            <w:top w:val="none" w:sz="0" w:space="0" w:color="auto"/>
            <w:left w:val="none" w:sz="0" w:space="0" w:color="auto"/>
            <w:bottom w:val="none" w:sz="0" w:space="0" w:color="auto"/>
            <w:right w:val="none" w:sz="0" w:space="0" w:color="auto"/>
          </w:divBdr>
        </w:div>
        <w:div w:id="48115262">
          <w:marLeft w:val="0"/>
          <w:marRight w:val="0"/>
          <w:marTop w:val="0"/>
          <w:marBottom w:val="0"/>
          <w:divBdr>
            <w:top w:val="none" w:sz="0" w:space="0" w:color="auto"/>
            <w:left w:val="none" w:sz="0" w:space="0" w:color="auto"/>
            <w:bottom w:val="none" w:sz="0" w:space="0" w:color="auto"/>
            <w:right w:val="none" w:sz="0" w:space="0" w:color="auto"/>
          </w:divBdr>
        </w:div>
        <w:div w:id="400296841">
          <w:marLeft w:val="0"/>
          <w:marRight w:val="0"/>
          <w:marTop w:val="0"/>
          <w:marBottom w:val="0"/>
          <w:divBdr>
            <w:top w:val="none" w:sz="0" w:space="0" w:color="auto"/>
            <w:left w:val="none" w:sz="0" w:space="0" w:color="auto"/>
            <w:bottom w:val="none" w:sz="0" w:space="0" w:color="auto"/>
            <w:right w:val="none" w:sz="0" w:space="0" w:color="auto"/>
          </w:divBdr>
        </w:div>
      </w:divsChild>
    </w:div>
    <w:div w:id="220020356">
      <w:bodyDiv w:val="1"/>
      <w:marLeft w:val="0"/>
      <w:marRight w:val="0"/>
      <w:marTop w:val="0"/>
      <w:marBottom w:val="0"/>
      <w:divBdr>
        <w:top w:val="none" w:sz="0" w:space="0" w:color="auto"/>
        <w:left w:val="none" w:sz="0" w:space="0" w:color="auto"/>
        <w:bottom w:val="none" w:sz="0" w:space="0" w:color="auto"/>
        <w:right w:val="none" w:sz="0" w:space="0" w:color="auto"/>
      </w:divBdr>
    </w:div>
    <w:div w:id="241454264">
      <w:bodyDiv w:val="1"/>
      <w:marLeft w:val="0"/>
      <w:marRight w:val="0"/>
      <w:marTop w:val="0"/>
      <w:marBottom w:val="0"/>
      <w:divBdr>
        <w:top w:val="none" w:sz="0" w:space="0" w:color="auto"/>
        <w:left w:val="none" w:sz="0" w:space="0" w:color="auto"/>
        <w:bottom w:val="none" w:sz="0" w:space="0" w:color="auto"/>
        <w:right w:val="none" w:sz="0" w:space="0" w:color="auto"/>
      </w:divBdr>
      <w:divsChild>
        <w:div w:id="1799883085">
          <w:marLeft w:val="0"/>
          <w:marRight w:val="0"/>
          <w:marTop w:val="0"/>
          <w:marBottom w:val="0"/>
          <w:divBdr>
            <w:top w:val="none" w:sz="0" w:space="0" w:color="auto"/>
            <w:left w:val="none" w:sz="0" w:space="0" w:color="auto"/>
            <w:bottom w:val="none" w:sz="0" w:space="0" w:color="auto"/>
            <w:right w:val="none" w:sz="0" w:space="0" w:color="auto"/>
          </w:divBdr>
          <w:divsChild>
            <w:div w:id="2020540543">
              <w:marLeft w:val="0"/>
              <w:marRight w:val="0"/>
              <w:marTop w:val="0"/>
              <w:marBottom w:val="0"/>
              <w:divBdr>
                <w:top w:val="none" w:sz="0" w:space="0" w:color="auto"/>
                <w:left w:val="none" w:sz="0" w:space="0" w:color="auto"/>
                <w:bottom w:val="none" w:sz="0" w:space="0" w:color="auto"/>
                <w:right w:val="none" w:sz="0" w:space="0" w:color="auto"/>
              </w:divBdr>
            </w:div>
            <w:div w:id="131680961">
              <w:marLeft w:val="0"/>
              <w:marRight w:val="0"/>
              <w:marTop w:val="0"/>
              <w:marBottom w:val="0"/>
              <w:divBdr>
                <w:top w:val="none" w:sz="0" w:space="0" w:color="auto"/>
                <w:left w:val="none" w:sz="0" w:space="0" w:color="auto"/>
                <w:bottom w:val="none" w:sz="0" w:space="0" w:color="auto"/>
                <w:right w:val="none" w:sz="0" w:space="0" w:color="auto"/>
              </w:divBdr>
            </w:div>
            <w:div w:id="1873805702">
              <w:marLeft w:val="0"/>
              <w:marRight w:val="0"/>
              <w:marTop w:val="0"/>
              <w:marBottom w:val="0"/>
              <w:divBdr>
                <w:top w:val="none" w:sz="0" w:space="0" w:color="auto"/>
                <w:left w:val="none" w:sz="0" w:space="0" w:color="auto"/>
                <w:bottom w:val="none" w:sz="0" w:space="0" w:color="auto"/>
                <w:right w:val="none" w:sz="0" w:space="0" w:color="auto"/>
              </w:divBdr>
            </w:div>
            <w:div w:id="1584678792">
              <w:marLeft w:val="0"/>
              <w:marRight w:val="0"/>
              <w:marTop w:val="0"/>
              <w:marBottom w:val="0"/>
              <w:divBdr>
                <w:top w:val="none" w:sz="0" w:space="0" w:color="auto"/>
                <w:left w:val="none" w:sz="0" w:space="0" w:color="auto"/>
                <w:bottom w:val="none" w:sz="0" w:space="0" w:color="auto"/>
                <w:right w:val="none" w:sz="0" w:space="0" w:color="auto"/>
              </w:divBdr>
              <w:divsChild>
                <w:div w:id="17126161">
                  <w:marLeft w:val="-3375"/>
                  <w:marRight w:val="0"/>
                  <w:marTop w:val="0"/>
                  <w:marBottom w:val="0"/>
                  <w:divBdr>
                    <w:top w:val="none" w:sz="0" w:space="0" w:color="auto"/>
                    <w:left w:val="none" w:sz="0" w:space="0" w:color="auto"/>
                    <w:bottom w:val="none" w:sz="0" w:space="0" w:color="auto"/>
                    <w:right w:val="none" w:sz="0" w:space="0" w:color="auto"/>
                  </w:divBdr>
                </w:div>
              </w:divsChild>
            </w:div>
            <w:div w:id="983970789">
              <w:marLeft w:val="0"/>
              <w:marRight w:val="0"/>
              <w:marTop w:val="0"/>
              <w:marBottom w:val="0"/>
              <w:divBdr>
                <w:top w:val="none" w:sz="0" w:space="0" w:color="auto"/>
                <w:left w:val="none" w:sz="0" w:space="0" w:color="auto"/>
                <w:bottom w:val="none" w:sz="0" w:space="0" w:color="auto"/>
                <w:right w:val="none" w:sz="0" w:space="0" w:color="auto"/>
              </w:divBdr>
            </w:div>
          </w:divsChild>
        </w:div>
        <w:div w:id="863594837">
          <w:marLeft w:val="0"/>
          <w:marRight w:val="0"/>
          <w:marTop w:val="0"/>
          <w:marBottom w:val="0"/>
          <w:divBdr>
            <w:top w:val="none" w:sz="0" w:space="0" w:color="auto"/>
            <w:left w:val="none" w:sz="0" w:space="0" w:color="auto"/>
            <w:bottom w:val="none" w:sz="0" w:space="0" w:color="auto"/>
            <w:right w:val="none" w:sz="0" w:space="0" w:color="auto"/>
          </w:divBdr>
          <w:divsChild>
            <w:div w:id="1268924559">
              <w:marLeft w:val="-3375"/>
              <w:marRight w:val="0"/>
              <w:marTop w:val="0"/>
              <w:marBottom w:val="0"/>
              <w:divBdr>
                <w:top w:val="none" w:sz="0" w:space="0" w:color="auto"/>
                <w:left w:val="none" w:sz="0" w:space="0" w:color="auto"/>
                <w:bottom w:val="none" w:sz="0" w:space="0" w:color="auto"/>
                <w:right w:val="none" w:sz="0" w:space="0" w:color="auto"/>
              </w:divBdr>
            </w:div>
            <w:div w:id="13419314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55944488">
      <w:bodyDiv w:val="1"/>
      <w:marLeft w:val="0"/>
      <w:marRight w:val="0"/>
      <w:marTop w:val="0"/>
      <w:marBottom w:val="0"/>
      <w:divBdr>
        <w:top w:val="none" w:sz="0" w:space="0" w:color="auto"/>
        <w:left w:val="none" w:sz="0" w:space="0" w:color="auto"/>
        <w:bottom w:val="none" w:sz="0" w:space="0" w:color="auto"/>
        <w:right w:val="none" w:sz="0" w:space="0" w:color="auto"/>
      </w:divBdr>
    </w:div>
    <w:div w:id="260995470">
      <w:bodyDiv w:val="1"/>
      <w:marLeft w:val="0"/>
      <w:marRight w:val="0"/>
      <w:marTop w:val="0"/>
      <w:marBottom w:val="0"/>
      <w:divBdr>
        <w:top w:val="none" w:sz="0" w:space="0" w:color="auto"/>
        <w:left w:val="none" w:sz="0" w:space="0" w:color="auto"/>
        <w:bottom w:val="none" w:sz="0" w:space="0" w:color="auto"/>
        <w:right w:val="none" w:sz="0" w:space="0" w:color="auto"/>
      </w:divBdr>
      <w:divsChild>
        <w:div w:id="637027582">
          <w:marLeft w:val="0"/>
          <w:marRight w:val="0"/>
          <w:marTop w:val="0"/>
          <w:marBottom w:val="0"/>
          <w:divBdr>
            <w:top w:val="none" w:sz="0" w:space="0" w:color="auto"/>
            <w:left w:val="none" w:sz="0" w:space="0" w:color="auto"/>
            <w:bottom w:val="none" w:sz="0" w:space="0" w:color="auto"/>
            <w:right w:val="none" w:sz="0" w:space="0" w:color="auto"/>
          </w:divBdr>
          <w:divsChild>
            <w:div w:id="487793507">
              <w:marLeft w:val="-3375"/>
              <w:marRight w:val="0"/>
              <w:marTop w:val="0"/>
              <w:marBottom w:val="0"/>
              <w:divBdr>
                <w:top w:val="none" w:sz="0" w:space="0" w:color="auto"/>
                <w:left w:val="none" w:sz="0" w:space="0" w:color="auto"/>
                <w:bottom w:val="none" w:sz="0" w:space="0" w:color="auto"/>
                <w:right w:val="none" w:sz="0" w:space="0" w:color="auto"/>
              </w:divBdr>
            </w:div>
          </w:divsChild>
        </w:div>
        <w:div w:id="523983321">
          <w:marLeft w:val="0"/>
          <w:marRight w:val="0"/>
          <w:marTop w:val="0"/>
          <w:marBottom w:val="0"/>
          <w:divBdr>
            <w:top w:val="none" w:sz="0" w:space="0" w:color="auto"/>
            <w:left w:val="none" w:sz="0" w:space="0" w:color="auto"/>
            <w:bottom w:val="none" w:sz="0" w:space="0" w:color="auto"/>
            <w:right w:val="none" w:sz="0" w:space="0" w:color="auto"/>
          </w:divBdr>
          <w:divsChild>
            <w:div w:id="1432818633">
              <w:marLeft w:val="-3375"/>
              <w:marRight w:val="0"/>
              <w:marTop w:val="0"/>
              <w:marBottom w:val="0"/>
              <w:divBdr>
                <w:top w:val="none" w:sz="0" w:space="0" w:color="auto"/>
                <w:left w:val="none" w:sz="0" w:space="0" w:color="auto"/>
                <w:bottom w:val="none" w:sz="0" w:space="0" w:color="auto"/>
                <w:right w:val="none" w:sz="0" w:space="0" w:color="auto"/>
              </w:divBdr>
            </w:div>
          </w:divsChild>
        </w:div>
        <w:div w:id="730423068">
          <w:marLeft w:val="0"/>
          <w:marRight w:val="0"/>
          <w:marTop w:val="0"/>
          <w:marBottom w:val="0"/>
          <w:divBdr>
            <w:top w:val="none" w:sz="0" w:space="0" w:color="auto"/>
            <w:left w:val="none" w:sz="0" w:space="0" w:color="auto"/>
            <w:bottom w:val="none" w:sz="0" w:space="0" w:color="auto"/>
            <w:right w:val="none" w:sz="0" w:space="0" w:color="auto"/>
          </w:divBdr>
          <w:divsChild>
            <w:div w:id="1829401586">
              <w:marLeft w:val="-3375"/>
              <w:marRight w:val="0"/>
              <w:marTop w:val="0"/>
              <w:marBottom w:val="0"/>
              <w:divBdr>
                <w:top w:val="none" w:sz="0" w:space="0" w:color="auto"/>
                <w:left w:val="none" w:sz="0" w:space="0" w:color="auto"/>
                <w:bottom w:val="none" w:sz="0" w:space="0" w:color="auto"/>
                <w:right w:val="none" w:sz="0" w:space="0" w:color="auto"/>
              </w:divBdr>
            </w:div>
          </w:divsChild>
        </w:div>
        <w:div w:id="1523517170">
          <w:marLeft w:val="0"/>
          <w:marRight w:val="0"/>
          <w:marTop w:val="0"/>
          <w:marBottom w:val="0"/>
          <w:divBdr>
            <w:top w:val="none" w:sz="0" w:space="0" w:color="auto"/>
            <w:left w:val="none" w:sz="0" w:space="0" w:color="auto"/>
            <w:bottom w:val="none" w:sz="0" w:space="0" w:color="auto"/>
            <w:right w:val="none" w:sz="0" w:space="0" w:color="auto"/>
          </w:divBdr>
        </w:div>
        <w:div w:id="1830704199">
          <w:marLeft w:val="0"/>
          <w:marRight w:val="0"/>
          <w:marTop w:val="0"/>
          <w:marBottom w:val="0"/>
          <w:divBdr>
            <w:top w:val="none" w:sz="0" w:space="0" w:color="auto"/>
            <w:left w:val="none" w:sz="0" w:space="0" w:color="auto"/>
            <w:bottom w:val="none" w:sz="0" w:space="0" w:color="auto"/>
            <w:right w:val="none" w:sz="0" w:space="0" w:color="auto"/>
          </w:divBdr>
        </w:div>
        <w:div w:id="1300456276">
          <w:marLeft w:val="0"/>
          <w:marRight w:val="0"/>
          <w:marTop w:val="0"/>
          <w:marBottom w:val="0"/>
          <w:divBdr>
            <w:top w:val="none" w:sz="0" w:space="0" w:color="auto"/>
            <w:left w:val="none" w:sz="0" w:space="0" w:color="auto"/>
            <w:bottom w:val="none" w:sz="0" w:space="0" w:color="auto"/>
            <w:right w:val="none" w:sz="0" w:space="0" w:color="auto"/>
          </w:divBdr>
        </w:div>
        <w:div w:id="1075780265">
          <w:marLeft w:val="0"/>
          <w:marRight w:val="0"/>
          <w:marTop w:val="0"/>
          <w:marBottom w:val="0"/>
          <w:divBdr>
            <w:top w:val="none" w:sz="0" w:space="0" w:color="auto"/>
            <w:left w:val="none" w:sz="0" w:space="0" w:color="auto"/>
            <w:bottom w:val="none" w:sz="0" w:space="0" w:color="auto"/>
            <w:right w:val="none" w:sz="0" w:space="0" w:color="auto"/>
          </w:divBdr>
        </w:div>
        <w:div w:id="1731078144">
          <w:marLeft w:val="0"/>
          <w:marRight w:val="0"/>
          <w:marTop w:val="0"/>
          <w:marBottom w:val="0"/>
          <w:divBdr>
            <w:top w:val="none" w:sz="0" w:space="0" w:color="auto"/>
            <w:left w:val="none" w:sz="0" w:space="0" w:color="auto"/>
            <w:bottom w:val="none" w:sz="0" w:space="0" w:color="auto"/>
            <w:right w:val="none" w:sz="0" w:space="0" w:color="auto"/>
          </w:divBdr>
        </w:div>
      </w:divsChild>
    </w:div>
    <w:div w:id="286938358">
      <w:bodyDiv w:val="1"/>
      <w:marLeft w:val="0"/>
      <w:marRight w:val="0"/>
      <w:marTop w:val="0"/>
      <w:marBottom w:val="0"/>
      <w:divBdr>
        <w:top w:val="none" w:sz="0" w:space="0" w:color="auto"/>
        <w:left w:val="none" w:sz="0" w:space="0" w:color="auto"/>
        <w:bottom w:val="none" w:sz="0" w:space="0" w:color="auto"/>
        <w:right w:val="none" w:sz="0" w:space="0" w:color="auto"/>
      </w:divBdr>
      <w:divsChild>
        <w:div w:id="1482887920">
          <w:marLeft w:val="0"/>
          <w:marRight w:val="0"/>
          <w:marTop w:val="0"/>
          <w:marBottom w:val="0"/>
          <w:divBdr>
            <w:top w:val="none" w:sz="0" w:space="0" w:color="auto"/>
            <w:left w:val="none" w:sz="0" w:space="0" w:color="auto"/>
            <w:bottom w:val="none" w:sz="0" w:space="0" w:color="auto"/>
            <w:right w:val="none" w:sz="0" w:space="0" w:color="auto"/>
          </w:divBdr>
        </w:div>
      </w:divsChild>
    </w:div>
    <w:div w:id="335349605">
      <w:bodyDiv w:val="1"/>
      <w:marLeft w:val="0"/>
      <w:marRight w:val="0"/>
      <w:marTop w:val="0"/>
      <w:marBottom w:val="0"/>
      <w:divBdr>
        <w:top w:val="none" w:sz="0" w:space="0" w:color="auto"/>
        <w:left w:val="none" w:sz="0" w:space="0" w:color="auto"/>
        <w:bottom w:val="none" w:sz="0" w:space="0" w:color="auto"/>
        <w:right w:val="none" w:sz="0" w:space="0" w:color="auto"/>
      </w:divBdr>
      <w:divsChild>
        <w:div w:id="1307974790">
          <w:marLeft w:val="0"/>
          <w:marRight w:val="0"/>
          <w:marTop w:val="0"/>
          <w:marBottom w:val="0"/>
          <w:divBdr>
            <w:top w:val="none" w:sz="0" w:space="0" w:color="auto"/>
            <w:left w:val="none" w:sz="0" w:space="0" w:color="auto"/>
            <w:bottom w:val="none" w:sz="0" w:space="0" w:color="auto"/>
            <w:right w:val="none" w:sz="0" w:space="0" w:color="auto"/>
          </w:divBdr>
          <w:divsChild>
            <w:div w:id="97533357">
              <w:marLeft w:val="0"/>
              <w:marRight w:val="0"/>
              <w:marTop w:val="0"/>
              <w:marBottom w:val="0"/>
              <w:divBdr>
                <w:top w:val="none" w:sz="0" w:space="0" w:color="auto"/>
                <w:left w:val="none" w:sz="0" w:space="0" w:color="auto"/>
                <w:bottom w:val="none" w:sz="0" w:space="0" w:color="auto"/>
                <w:right w:val="none" w:sz="0" w:space="0" w:color="auto"/>
              </w:divBdr>
            </w:div>
            <w:div w:id="588270748">
              <w:marLeft w:val="0"/>
              <w:marRight w:val="0"/>
              <w:marTop w:val="0"/>
              <w:marBottom w:val="0"/>
              <w:divBdr>
                <w:top w:val="none" w:sz="0" w:space="0" w:color="auto"/>
                <w:left w:val="none" w:sz="0" w:space="0" w:color="auto"/>
                <w:bottom w:val="none" w:sz="0" w:space="0" w:color="auto"/>
                <w:right w:val="none" w:sz="0" w:space="0" w:color="auto"/>
              </w:divBdr>
              <w:divsChild>
                <w:div w:id="588394544">
                  <w:marLeft w:val="300"/>
                  <w:marRight w:val="0"/>
                  <w:marTop w:val="0"/>
                  <w:marBottom w:val="0"/>
                  <w:divBdr>
                    <w:top w:val="none" w:sz="0" w:space="0" w:color="auto"/>
                    <w:left w:val="none" w:sz="0" w:space="0" w:color="auto"/>
                    <w:bottom w:val="none" w:sz="0" w:space="0" w:color="auto"/>
                    <w:right w:val="none" w:sz="0" w:space="0" w:color="auto"/>
                  </w:divBdr>
                </w:div>
                <w:div w:id="1207717994">
                  <w:marLeft w:val="300"/>
                  <w:marRight w:val="0"/>
                  <w:marTop w:val="0"/>
                  <w:marBottom w:val="0"/>
                  <w:divBdr>
                    <w:top w:val="none" w:sz="0" w:space="0" w:color="auto"/>
                    <w:left w:val="none" w:sz="0" w:space="0" w:color="auto"/>
                    <w:bottom w:val="none" w:sz="0" w:space="0" w:color="auto"/>
                    <w:right w:val="none" w:sz="0" w:space="0" w:color="auto"/>
                  </w:divBdr>
                </w:div>
                <w:div w:id="2141457426">
                  <w:marLeft w:val="300"/>
                  <w:marRight w:val="0"/>
                  <w:marTop w:val="0"/>
                  <w:marBottom w:val="0"/>
                  <w:divBdr>
                    <w:top w:val="none" w:sz="0" w:space="0" w:color="auto"/>
                    <w:left w:val="none" w:sz="0" w:space="0" w:color="auto"/>
                    <w:bottom w:val="none" w:sz="0" w:space="0" w:color="auto"/>
                    <w:right w:val="none" w:sz="0" w:space="0" w:color="auto"/>
                  </w:divBdr>
                </w:div>
              </w:divsChild>
            </w:div>
            <w:div w:id="1952276833">
              <w:marLeft w:val="0"/>
              <w:marRight w:val="0"/>
              <w:marTop w:val="0"/>
              <w:marBottom w:val="0"/>
              <w:divBdr>
                <w:top w:val="none" w:sz="0" w:space="0" w:color="auto"/>
                <w:left w:val="none" w:sz="0" w:space="0" w:color="auto"/>
                <w:bottom w:val="none" w:sz="0" w:space="0" w:color="auto"/>
                <w:right w:val="none" w:sz="0" w:space="0" w:color="auto"/>
              </w:divBdr>
              <w:divsChild>
                <w:div w:id="763233707">
                  <w:marLeft w:val="300"/>
                  <w:marRight w:val="0"/>
                  <w:marTop w:val="0"/>
                  <w:marBottom w:val="0"/>
                  <w:divBdr>
                    <w:top w:val="none" w:sz="0" w:space="0" w:color="auto"/>
                    <w:left w:val="none" w:sz="0" w:space="0" w:color="auto"/>
                    <w:bottom w:val="none" w:sz="0" w:space="0" w:color="auto"/>
                    <w:right w:val="none" w:sz="0" w:space="0" w:color="auto"/>
                  </w:divBdr>
                </w:div>
                <w:div w:id="196744974">
                  <w:marLeft w:val="300"/>
                  <w:marRight w:val="0"/>
                  <w:marTop w:val="0"/>
                  <w:marBottom w:val="0"/>
                  <w:divBdr>
                    <w:top w:val="none" w:sz="0" w:space="0" w:color="auto"/>
                    <w:left w:val="none" w:sz="0" w:space="0" w:color="auto"/>
                    <w:bottom w:val="none" w:sz="0" w:space="0" w:color="auto"/>
                    <w:right w:val="none" w:sz="0" w:space="0" w:color="auto"/>
                  </w:divBdr>
                </w:div>
              </w:divsChild>
            </w:div>
            <w:div w:id="2033220098">
              <w:marLeft w:val="0"/>
              <w:marRight w:val="0"/>
              <w:marTop w:val="0"/>
              <w:marBottom w:val="0"/>
              <w:divBdr>
                <w:top w:val="none" w:sz="0" w:space="0" w:color="auto"/>
                <w:left w:val="none" w:sz="0" w:space="0" w:color="auto"/>
                <w:bottom w:val="none" w:sz="0" w:space="0" w:color="auto"/>
                <w:right w:val="none" w:sz="0" w:space="0" w:color="auto"/>
              </w:divBdr>
              <w:divsChild>
                <w:div w:id="1832209801">
                  <w:marLeft w:val="300"/>
                  <w:marRight w:val="0"/>
                  <w:marTop w:val="0"/>
                  <w:marBottom w:val="0"/>
                  <w:divBdr>
                    <w:top w:val="none" w:sz="0" w:space="0" w:color="auto"/>
                    <w:left w:val="none" w:sz="0" w:space="0" w:color="auto"/>
                    <w:bottom w:val="none" w:sz="0" w:space="0" w:color="auto"/>
                    <w:right w:val="none" w:sz="0" w:space="0" w:color="auto"/>
                  </w:divBdr>
                </w:div>
                <w:div w:id="654072582">
                  <w:marLeft w:val="300"/>
                  <w:marRight w:val="0"/>
                  <w:marTop w:val="0"/>
                  <w:marBottom w:val="0"/>
                  <w:divBdr>
                    <w:top w:val="none" w:sz="0" w:space="0" w:color="auto"/>
                    <w:left w:val="none" w:sz="0" w:space="0" w:color="auto"/>
                    <w:bottom w:val="none" w:sz="0" w:space="0" w:color="auto"/>
                    <w:right w:val="none" w:sz="0" w:space="0" w:color="auto"/>
                  </w:divBdr>
                </w:div>
                <w:div w:id="677388460">
                  <w:marLeft w:val="300"/>
                  <w:marRight w:val="0"/>
                  <w:marTop w:val="0"/>
                  <w:marBottom w:val="0"/>
                  <w:divBdr>
                    <w:top w:val="none" w:sz="0" w:space="0" w:color="auto"/>
                    <w:left w:val="none" w:sz="0" w:space="0" w:color="auto"/>
                    <w:bottom w:val="none" w:sz="0" w:space="0" w:color="auto"/>
                    <w:right w:val="none" w:sz="0" w:space="0" w:color="auto"/>
                  </w:divBdr>
                </w:div>
              </w:divsChild>
            </w:div>
            <w:div w:id="983436118">
              <w:marLeft w:val="0"/>
              <w:marRight w:val="0"/>
              <w:marTop w:val="0"/>
              <w:marBottom w:val="0"/>
              <w:divBdr>
                <w:top w:val="none" w:sz="0" w:space="0" w:color="auto"/>
                <w:left w:val="none" w:sz="0" w:space="0" w:color="auto"/>
                <w:bottom w:val="none" w:sz="0" w:space="0" w:color="auto"/>
                <w:right w:val="none" w:sz="0" w:space="0" w:color="auto"/>
              </w:divBdr>
            </w:div>
            <w:div w:id="1667440517">
              <w:marLeft w:val="0"/>
              <w:marRight w:val="0"/>
              <w:marTop w:val="0"/>
              <w:marBottom w:val="0"/>
              <w:divBdr>
                <w:top w:val="none" w:sz="0" w:space="0" w:color="auto"/>
                <w:left w:val="none" w:sz="0" w:space="0" w:color="auto"/>
                <w:bottom w:val="none" w:sz="0" w:space="0" w:color="auto"/>
                <w:right w:val="none" w:sz="0" w:space="0" w:color="auto"/>
              </w:divBdr>
            </w:div>
          </w:divsChild>
        </w:div>
        <w:div w:id="1115758391">
          <w:marLeft w:val="0"/>
          <w:marRight w:val="0"/>
          <w:marTop w:val="0"/>
          <w:marBottom w:val="0"/>
          <w:divBdr>
            <w:top w:val="none" w:sz="0" w:space="0" w:color="auto"/>
            <w:left w:val="none" w:sz="0" w:space="0" w:color="auto"/>
            <w:bottom w:val="none" w:sz="0" w:space="0" w:color="auto"/>
            <w:right w:val="none" w:sz="0" w:space="0" w:color="auto"/>
          </w:divBdr>
        </w:div>
        <w:div w:id="31151728">
          <w:marLeft w:val="0"/>
          <w:marRight w:val="0"/>
          <w:marTop w:val="0"/>
          <w:marBottom w:val="0"/>
          <w:divBdr>
            <w:top w:val="none" w:sz="0" w:space="0" w:color="auto"/>
            <w:left w:val="none" w:sz="0" w:space="0" w:color="auto"/>
            <w:bottom w:val="none" w:sz="0" w:space="0" w:color="auto"/>
            <w:right w:val="none" w:sz="0" w:space="0" w:color="auto"/>
          </w:divBdr>
        </w:div>
        <w:div w:id="762527703">
          <w:marLeft w:val="0"/>
          <w:marRight w:val="0"/>
          <w:marTop w:val="0"/>
          <w:marBottom w:val="0"/>
          <w:divBdr>
            <w:top w:val="none" w:sz="0" w:space="0" w:color="auto"/>
            <w:left w:val="none" w:sz="0" w:space="0" w:color="auto"/>
            <w:bottom w:val="none" w:sz="0" w:space="0" w:color="auto"/>
            <w:right w:val="none" w:sz="0" w:space="0" w:color="auto"/>
          </w:divBdr>
        </w:div>
        <w:div w:id="634062327">
          <w:marLeft w:val="0"/>
          <w:marRight w:val="0"/>
          <w:marTop w:val="0"/>
          <w:marBottom w:val="0"/>
          <w:divBdr>
            <w:top w:val="none" w:sz="0" w:space="0" w:color="auto"/>
            <w:left w:val="none" w:sz="0" w:space="0" w:color="auto"/>
            <w:bottom w:val="none" w:sz="0" w:space="0" w:color="auto"/>
            <w:right w:val="none" w:sz="0" w:space="0" w:color="auto"/>
          </w:divBdr>
        </w:div>
        <w:div w:id="362444231">
          <w:marLeft w:val="0"/>
          <w:marRight w:val="0"/>
          <w:marTop w:val="0"/>
          <w:marBottom w:val="0"/>
          <w:divBdr>
            <w:top w:val="none" w:sz="0" w:space="0" w:color="auto"/>
            <w:left w:val="none" w:sz="0" w:space="0" w:color="auto"/>
            <w:bottom w:val="none" w:sz="0" w:space="0" w:color="auto"/>
            <w:right w:val="none" w:sz="0" w:space="0" w:color="auto"/>
          </w:divBdr>
          <w:divsChild>
            <w:div w:id="1341085661">
              <w:marLeft w:val="0"/>
              <w:marRight w:val="0"/>
              <w:marTop w:val="0"/>
              <w:marBottom w:val="0"/>
              <w:divBdr>
                <w:top w:val="none" w:sz="0" w:space="0" w:color="auto"/>
                <w:left w:val="none" w:sz="0" w:space="0" w:color="auto"/>
                <w:bottom w:val="none" w:sz="0" w:space="0" w:color="auto"/>
                <w:right w:val="none" w:sz="0" w:space="0" w:color="auto"/>
              </w:divBdr>
            </w:div>
            <w:div w:id="1640258290">
              <w:marLeft w:val="0"/>
              <w:marRight w:val="0"/>
              <w:marTop w:val="0"/>
              <w:marBottom w:val="0"/>
              <w:divBdr>
                <w:top w:val="none" w:sz="0" w:space="0" w:color="auto"/>
                <w:left w:val="none" w:sz="0" w:space="0" w:color="auto"/>
                <w:bottom w:val="none" w:sz="0" w:space="0" w:color="auto"/>
                <w:right w:val="none" w:sz="0" w:space="0" w:color="auto"/>
              </w:divBdr>
              <w:divsChild>
                <w:div w:id="1311129215">
                  <w:marLeft w:val="300"/>
                  <w:marRight w:val="0"/>
                  <w:marTop w:val="0"/>
                  <w:marBottom w:val="0"/>
                  <w:divBdr>
                    <w:top w:val="none" w:sz="0" w:space="0" w:color="auto"/>
                    <w:left w:val="none" w:sz="0" w:space="0" w:color="auto"/>
                    <w:bottom w:val="none" w:sz="0" w:space="0" w:color="auto"/>
                    <w:right w:val="none" w:sz="0" w:space="0" w:color="auto"/>
                  </w:divBdr>
                </w:div>
                <w:div w:id="591818882">
                  <w:marLeft w:val="300"/>
                  <w:marRight w:val="0"/>
                  <w:marTop w:val="0"/>
                  <w:marBottom w:val="0"/>
                  <w:divBdr>
                    <w:top w:val="none" w:sz="0" w:space="0" w:color="auto"/>
                    <w:left w:val="none" w:sz="0" w:space="0" w:color="auto"/>
                    <w:bottom w:val="none" w:sz="0" w:space="0" w:color="auto"/>
                    <w:right w:val="none" w:sz="0" w:space="0" w:color="auto"/>
                  </w:divBdr>
                </w:div>
                <w:div w:id="1522549698">
                  <w:marLeft w:val="300"/>
                  <w:marRight w:val="0"/>
                  <w:marTop w:val="0"/>
                  <w:marBottom w:val="0"/>
                  <w:divBdr>
                    <w:top w:val="none" w:sz="0" w:space="0" w:color="auto"/>
                    <w:left w:val="none" w:sz="0" w:space="0" w:color="auto"/>
                    <w:bottom w:val="none" w:sz="0" w:space="0" w:color="auto"/>
                    <w:right w:val="none" w:sz="0" w:space="0" w:color="auto"/>
                  </w:divBdr>
                </w:div>
                <w:div w:id="3778208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146896406">
          <w:marLeft w:val="0"/>
          <w:marRight w:val="0"/>
          <w:marTop w:val="0"/>
          <w:marBottom w:val="0"/>
          <w:divBdr>
            <w:top w:val="none" w:sz="0" w:space="0" w:color="auto"/>
            <w:left w:val="none" w:sz="0" w:space="0" w:color="auto"/>
            <w:bottom w:val="none" w:sz="0" w:space="0" w:color="auto"/>
            <w:right w:val="none" w:sz="0" w:space="0" w:color="auto"/>
          </w:divBdr>
          <w:divsChild>
            <w:div w:id="206794339">
              <w:marLeft w:val="-3375"/>
              <w:marRight w:val="0"/>
              <w:marTop w:val="0"/>
              <w:marBottom w:val="0"/>
              <w:divBdr>
                <w:top w:val="none" w:sz="0" w:space="0" w:color="auto"/>
                <w:left w:val="none" w:sz="0" w:space="0" w:color="auto"/>
                <w:bottom w:val="none" w:sz="0" w:space="0" w:color="auto"/>
                <w:right w:val="none" w:sz="0" w:space="0" w:color="auto"/>
              </w:divBdr>
            </w:div>
          </w:divsChild>
        </w:div>
        <w:div w:id="2011711687">
          <w:marLeft w:val="0"/>
          <w:marRight w:val="0"/>
          <w:marTop w:val="0"/>
          <w:marBottom w:val="0"/>
          <w:divBdr>
            <w:top w:val="none" w:sz="0" w:space="0" w:color="auto"/>
            <w:left w:val="none" w:sz="0" w:space="0" w:color="auto"/>
            <w:bottom w:val="none" w:sz="0" w:space="0" w:color="auto"/>
            <w:right w:val="none" w:sz="0" w:space="0" w:color="auto"/>
          </w:divBdr>
        </w:div>
      </w:divsChild>
    </w:div>
    <w:div w:id="360277223">
      <w:bodyDiv w:val="1"/>
      <w:marLeft w:val="0"/>
      <w:marRight w:val="0"/>
      <w:marTop w:val="0"/>
      <w:marBottom w:val="0"/>
      <w:divBdr>
        <w:top w:val="none" w:sz="0" w:space="0" w:color="auto"/>
        <w:left w:val="none" w:sz="0" w:space="0" w:color="auto"/>
        <w:bottom w:val="none" w:sz="0" w:space="0" w:color="auto"/>
        <w:right w:val="none" w:sz="0" w:space="0" w:color="auto"/>
      </w:divBdr>
    </w:div>
    <w:div w:id="378283460">
      <w:bodyDiv w:val="1"/>
      <w:marLeft w:val="0"/>
      <w:marRight w:val="0"/>
      <w:marTop w:val="0"/>
      <w:marBottom w:val="0"/>
      <w:divBdr>
        <w:top w:val="none" w:sz="0" w:space="0" w:color="auto"/>
        <w:left w:val="none" w:sz="0" w:space="0" w:color="auto"/>
        <w:bottom w:val="none" w:sz="0" w:space="0" w:color="auto"/>
        <w:right w:val="none" w:sz="0" w:space="0" w:color="auto"/>
      </w:divBdr>
      <w:divsChild>
        <w:div w:id="208881025">
          <w:marLeft w:val="0"/>
          <w:marRight w:val="0"/>
          <w:marTop w:val="0"/>
          <w:marBottom w:val="0"/>
          <w:divBdr>
            <w:top w:val="none" w:sz="0" w:space="0" w:color="auto"/>
            <w:left w:val="none" w:sz="0" w:space="0" w:color="auto"/>
            <w:bottom w:val="none" w:sz="0" w:space="0" w:color="auto"/>
            <w:right w:val="none" w:sz="0" w:space="0" w:color="auto"/>
          </w:divBdr>
          <w:divsChild>
            <w:div w:id="837619055">
              <w:marLeft w:val="0"/>
              <w:marRight w:val="0"/>
              <w:marTop w:val="0"/>
              <w:marBottom w:val="0"/>
              <w:divBdr>
                <w:top w:val="none" w:sz="0" w:space="0" w:color="auto"/>
                <w:left w:val="none" w:sz="0" w:space="0" w:color="auto"/>
                <w:bottom w:val="none" w:sz="0" w:space="0" w:color="auto"/>
                <w:right w:val="none" w:sz="0" w:space="0" w:color="auto"/>
              </w:divBdr>
              <w:divsChild>
                <w:div w:id="741878114">
                  <w:marLeft w:val="-3375"/>
                  <w:marRight w:val="0"/>
                  <w:marTop w:val="0"/>
                  <w:marBottom w:val="0"/>
                  <w:divBdr>
                    <w:top w:val="none" w:sz="0" w:space="0" w:color="auto"/>
                    <w:left w:val="none" w:sz="0" w:space="0" w:color="auto"/>
                    <w:bottom w:val="none" w:sz="0" w:space="0" w:color="auto"/>
                    <w:right w:val="none" w:sz="0" w:space="0" w:color="auto"/>
                  </w:divBdr>
                </w:div>
              </w:divsChild>
            </w:div>
            <w:div w:id="586813732">
              <w:marLeft w:val="0"/>
              <w:marRight w:val="0"/>
              <w:marTop w:val="0"/>
              <w:marBottom w:val="0"/>
              <w:divBdr>
                <w:top w:val="none" w:sz="0" w:space="0" w:color="auto"/>
                <w:left w:val="none" w:sz="0" w:space="0" w:color="auto"/>
                <w:bottom w:val="none" w:sz="0" w:space="0" w:color="auto"/>
                <w:right w:val="none" w:sz="0" w:space="0" w:color="auto"/>
              </w:divBdr>
              <w:divsChild>
                <w:div w:id="18000274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437554869">
          <w:marLeft w:val="0"/>
          <w:marRight w:val="0"/>
          <w:marTop w:val="0"/>
          <w:marBottom w:val="0"/>
          <w:divBdr>
            <w:top w:val="none" w:sz="0" w:space="0" w:color="auto"/>
            <w:left w:val="none" w:sz="0" w:space="0" w:color="auto"/>
            <w:bottom w:val="none" w:sz="0" w:space="0" w:color="auto"/>
            <w:right w:val="none" w:sz="0" w:space="0" w:color="auto"/>
          </w:divBdr>
          <w:divsChild>
            <w:div w:id="1969386213">
              <w:marLeft w:val="-3375"/>
              <w:marRight w:val="0"/>
              <w:marTop w:val="0"/>
              <w:marBottom w:val="0"/>
              <w:divBdr>
                <w:top w:val="none" w:sz="0" w:space="0" w:color="auto"/>
                <w:left w:val="none" w:sz="0" w:space="0" w:color="auto"/>
                <w:bottom w:val="none" w:sz="0" w:space="0" w:color="auto"/>
                <w:right w:val="none" w:sz="0" w:space="0" w:color="auto"/>
              </w:divBdr>
            </w:div>
          </w:divsChild>
        </w:div>
        <w:div w:id="1275018495">
          <w:marLeft w:val="0"/>
          <w:marRight w:val="0"/>
          <w:marTop w:val="0"/>
          <w:marBottom w:val="0"/>
          <w:divBdr>
            <w:top w:val="none" w:sz="0" w:space="0" w:color="auto"/>
            <w:left w:val="none" w:sz="0" w:space="0" w:color="auto"/>
            <w:bottom w:val="none" w:sz="0" w:space="0" w:color="auto"/>
            <w:right w:val="none" w:sz="0" w:space="0" w:color="auto"/>
          </w:divBdr>
          <w:divsChild>
            <w:div w:id="1078940166">
              <w:marLeft w:val="-3375"/>
              <w:marRight w:val="0"/>
              <w:marTop w:val="0"/>
              <w:marBottom w:val="0"/>
              <w:divBdr>
                <w:top w:val="none" w:sz="0" w:space="0" w:color="auto"/>
                <w:left w:val="none" w:sz="0" w:space="0" w:color="auto"/>
                <w:bottom w:val="none" w:sz="0" w:space="0" w:color="auto"/>
                <w:right w:val="none" w:sz="0" w:space="0" w:color="auto"/>
              </w:divBdr>
            </w:div>
          </w:divsChild>
        </w:div>
        <w:div w:id="1657956470">
          <w:marLeft w:val="0"/>
          <w:marRight w:val="0"/>
          <w:marTop w:val="0"/>
          <w:marBottom w:val="0"/>
          <w:divBdr>
            <w:top w:val="none" w:sz="0" w:space="0" w:color="auto"/>
            <w:left w:val="none" w:sz="0" w:space="0" w:color="auto"/>
            <w:bottom w:val="none" w:sz="0" w:space="0" w:color="auto"/>
            <w:right w:val="none" w:sz="0" w:space="0" w:color="auto"/>
          </w:divBdr>
          <w:divsChild>
            <w:div w:id="3045516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426534817">
      <w:bodyDiv w:val="1"/>
      <w:marLeft w:val="0"/>
      <w:marRight w:val="0"/>
      <w:marTop w:val="0"/>
      <w:marBottom w:val="0"/>
      <w:divBdr>
        <w:top w:val="none" w:sz="0" w:space="0" w:color="auto"/>
        <w:left w:val="none" w:sz="0" w:space="0" w:color="auto"/>
        <w:bottom w:val="none" w:sz="0" w:space="0" w:color="auto"/>
        <w:right w:val="none" w:sz="0" w:space="0" w:color="auto"/>
      </w:divBdr>
    </w:div>
    <w:div w:id="430011432">
      <w:bodyDiv w:val="1"/>
      <w:marLeft w:val="0"/>
      <w:marRight w:val="0"/>
      <w:marTop w:val="0"/>
      <w:marBottom w:val="0"/>
      <w:divBdr>
        <w:top w:val="none" w:sz="0" w:space="0" w:color="auto"/>
        <w:left w:val="none" w:sz="0" w:space="0" w:color="auto"/>
        <w:bottom w:val="none" w:sz="0" w:space="0" w:color="auto"/>
        <w:right w:val="none" w:sz="0" w:space="0" w:color="auto"/>
      </w:divBdr>
      <w:divsChild>
        <w:div w:id="386563685">
          <w:marLeft w:val="0"/>
          <w:marRight w:val="0"/>
          <w:marTop w:val="0"/>
          <w:marBottom w:val="0"/>
          <w:divBdr>
            <w:top w:val="none" w:sz="0" w:space="0" w:color="auto"/>
            <w:left w:val="none" w:sz="0" w:space="0" w:color="auto"/>
            <w:bottom w:val="none" w:sz="0" w:space="0" w:color="auto"/>
            <w:right w:val="none" w:sz="0" w:space="0" w:color="auto"/>
          </w:divBdr>
        </w:div>
      </w:divsChild>
    </w:div>
    <w:div w:id="433475572">
      <w:bodyDiv w:val="1"/>
      <w:marLeft w:val="0"/>
      <w:marRight w:val="0"/>
      <w:marTop w:val="0"/>
      <w:marBottom w:val="0"/>
      <w:divBdr>
        <w:top w:val="none" w:sz="0" w:space="0" w:color="auto"/>
        <w:left w:val="none" w:sz="0" w:space="0" w:color="auto"/>
        <w:bottom w:val="none" w:sz="0" w:space="0" w:color="auto"/>
        <w:right w:val="none" w:sz="0" w:space="0" w:color="auto"/>
      </w:divBdr>
      <w:divsChild>
        <w:div w:id="1564222202">
          <w:marLeft w:val="0"/>
          <w:marRight w:val="0"/>
          <w:marTop w:val="0"/>
          <w:marBottom w:val="0"/>
          <w:divBdr>
            <w:top w:val="none" w:sz="0" w:space="0" w:color="auto"/>
            <w:left w:val="none" w:sz="0" w:space="0" w:color="auto"/>
            <w:bottom w:val="none" w:sz="0" w:space="0" w:color="auto"/>
            <w:right w:val="none" w:sz="0" w:space="0" w:color="auto"/>
          </w:divBdr>
          <w:divsChild>
            <w:div w:id="940187956">
              <w:marLeft w:val="0"/>
              <w:marRight w:val="0"/>
              <w:marTop w:val="240"/>
              <w:marBottom w:val="0"/>
              <w:divBdr>
                <w:top w:val="none" w:sz="0" w:space="0" w:color="auto"/>
                <w:left w:val="none" w:sz="0" w:space="0" w:color="auto"/>
                <w:bottom w:val="none" w:sz="0" w:space="0" w:color="auto"/>
                <w:right w:val="none" w:sz="0" w:space="0" w:color="auto"/>
              </w:divBdr>
            </w:div>
            <w:div w:id="1716268196">
              <w:marLeft w:val="0"/>
              <w:marRight w:val="0"/>
              <w:marTop w:val="0"/>
              <w:marBottom w:val="0"/>
              <w:divBdr>
                <w:top w:val="none" w:sz="0" w:space="0" w:color="auto"/>
                <w:left w:val="none" w:sz="0" w:space="0" w:color="auto"/>
                <w:bottom w:val="none" w:sz="0" w:space="0" w:color="auto"/>
                <w:right w:val="none" w:sz="0" w:space="0" w:color="auto"/>
              </w:divBdr>
            </w:div>
            <w:div w:id="341324091">
              <w:marLeft w:val="0"/>
              <w:marRight w:val="0"/>
              <w:marTop w:val="0"/>
              <w:marBottom w:val="0"/>
              <w:divBdr>
                <w:top w:val="none" w:sz="0" w:space="0" w:color="auto"/>
                <w:left w:val="none" w:sz="0" w:space="0" w:color="auto"/>
                <w:bottom w:val="none" w:sz="0" w:space="0" w:color="auto"/>
                <w:right w:val="none" w:sz="0" w:space="0" w:color="auto"/>
              </w:divBdr>
            </w:div>
            <w:div w:id="744572144">
              <w:marLeft w:val="0"/>
              <w:marRight w:val="0"/>
              <w:marTop w:val="0"/>
              <w:marBottom w:val="0"/>
              <w:divBdr>
                <w:top w:val="none" w:sz="0" w:space="0" w:color="auto"/>
                <w:left w:val="none" w:sz="0" w:space="0" w:color="auto"/>
                <w:bottom w:val="none" w:sz="0" w:space="0" w:color="auto"/>
                <w:right w:val="none" w:sz="0" w:space="0" w:color="auto"/>
              </w:divBdr>
            </w:div>
            <w:div w:id="1295528536">
              <w:marLeft w:val="0"/>
              <w:marRight w:val="0"/>
              <w:marTop w:val="0"/>
              <w:marBottom w:val="0"/>
              <w:divBdr>
                <w:top w:val="none" w:sz="0" w:space="0" w:color="auto"/>
                <w:left w:val="none" w:sz="0" w:space="0" w:color="auto"/>
                <w:bottom w:val="none" w:sz="0" w:space="0" w:color="auto"/>
                <w:right w:val="none" w:sz="0" w:space="0" w:color="auto"/>
              </w:divBdr>
            </w:div>
            <w:div w:id="1819760320">
              <w:marLeft w:val="0"/>
              <w:marRight w:val="0"/>
              <w:marTop w:val="0"/>
              <w:marBottom w:val="0"/>
              <w:divBdr>
                <w:top w:val="none" w:sz="0" w:space="0" w:color="auto"/>
                <w:left w:val="none" w:sz="0" w:space="0" w:color="auto"/>
                <w:bottom w:val="none" w:sz="0" w:space="0" w:color="auto"/>
                <w:right w:val="none" w:sz="0" w:space="0" w:color="auto"/>
              </w:divBdr>
            </w:div>
            <w:div w:id="842935064">
              <w:marLeft w:val="0"/>
              <w:marRight w:val="0"/>
              <w:marTop w:val="0"/>
              <w:marBottom w:val="0"/>
              <w:divBdr>
                <w:top w:val="none" w:sz="0" w:space="0" w:color="auto"/>
                <w:left w:val="none" w:sz="0" w:space="0" w:color="auto"/>
                <w:bottom w:val="none" w:sz="0" w:space="0" w:color="auto"/>
                <w:right w:val="none" w:sz="0" w:space="0" w:color="auto"/>
              </w:divBdr>
            </w:div>
            <w:div w:id="1128664600">
              <w:marLeft w:val="0"/>
              <w:marRight w:val="0"/>
              <w:marTop w:val="0"/>
              <w:marBottom w:val="0"/>
              <w:divBdr>
                <w:top w:val="none" w:sz="0" w:space="0" w:color="auto"/>
                <w:left w:val="none" w:sz="0" w:space="0" w:color="auto"/>
                <w:bottom w:val="none" w:sz="0" w:space="0" w:color="auto"/>
                <w:right w:val="none" w:sz="0" w:space="0" w:color="auto"/>
              </w:divBdr>
            </w:div>
            <w:div w:id="921642268">
              <w:marLeft w:val="0"/>
              <w:marRight w:val="0"/>
              <w:marTop w:val="0"/>
              <w:marBottom w:val="0"/>
              <w:divBdr>
                <w:top w:val="none" w:sz="0" w:space="0" w:color="auto"/>
                <w:left w:val="none" w:sz="0" w:space="0" w:color="auto"/>
                <w:bottom w:val="none" w:sz="0" w:space="0" w:color="auto"/>
                <w:right w:val="none" w:sz="0" w:space="0" w:color="auto"/>
              </w:divBdr>
            </w:div>
            <w:div w:id="1132021827">
              <w:marLeft w:val="0"/>
              <w:marRight w:val="0"/>
              <w:marTop w:val="0"/>
              <w:marBottom w:val="0"/>
              <w:divBdr>
                <w:top w:val="none" w:sz="0" w:space="0" w:color="auto"/>
                <w:left w:val="none" w:sz="0" w:space="0" w:color="auto"/>
                <w:bottom w:val="none" w:sz="0" w:space="0" w:color="auto"/>
                <w:right w:val="none" w:sz="0" w:space="0" w:color="auto"/>
              </w:divBdr>
            </w:div>
            <w:div w:id="1474829290">
              <w:marLeft w:val="0"/>
              <w:marRight w:val="0"/>
              <w:marTop w:val="0"/>
              <w:marBottom w:val="0"/>
              <w:divBdr>
                <w:top w:val="none" w:sz="0" w:space="0" w:color="auto"/>
                <w:left w:val="none" w:sz="0" w:space="0" w:color="auto"/>
                <w:bottom w:val="none" w:sz="0" w:space="0" w:color="auto"/>
                <w:right w:val="none" w:sz="0" w:space="0" w:color="auto"/>
              </w:divBdr>
            </w:div>
          </w:divsChild>
        </w:div>
        <w:div w:id="1941914870">
          <w:marLeft w:val="0"/>
          <w:marRight w:val="0"/>
          <w:marTop w:val="0"/>
          <w:marBottom w:val="0"/>
          <w:divBdr>
            <w:top w:val="none" w:sz="0" w:space="0" w:color="auto"/>
            <w:left w:val="none" w:sz="0" w:space="0" w:color="auto"/>
            <w:bottom w:val="none" w:sz="0" w:space="0" w:color="auto"/>
            <w:right w:val="none" w:sz="0" w:space="0" w:color="auto"/>
          </w:divBdr>
          <w:divsChild>
            <w:div w:id="1749840373">
              <w:marLeft w:val="0"/>
              <w:marRight w:val="0"/>
              <w:marTop w:val="240"/>
              <w:marBottom w:val="0"/>
              <w:divBdr>
                <w:top w:val="none" w:sz="0" w:space="0" w:color="auto"/>
                <w:left w:val="none" w:sz="0" w:space="0" w:color="auto"/>
                <w:bottom w:val="none" w:sz="0" w:space="0" w:color="auto"/>
                <w:right w:val="none" w:sz="0" w:space="0" w:color="auto"/>
              </w:divBdr>
            </w:div>
            <w:div w:id="1562908658">
              <w:marLeft w:val="0"/>
              <w:marRight w:val="0"/>
              <w:marTop w:val="0"/>
              <w:marBottom w:val="0"/>
              <w:divBdr>
                <w:top w:val="none" w:sz="0" w:space="0" w:color="auto"/>
                <w:left w:val="none" w:sz="0" w:space="0" w:color="auto"/>
                <w:bottom w:val="none" w:sz="0" w:space="0" w:color="auto"/>
                <w:right w:val="none" w:sz="0" w:space="0" w:color="auto"/>
              </w:divBdr>
            </w:div>
            <w:div w:id="841234739">
              <w:marLeft w:val="0"/>
              <w:marRight w:val="0"/>
              <w:marTop w:val="0"/>
              <w:marBottom w:val="0"/>
              <w:divBdr>
                <w:top w:val="none" w:sz="0" w:space="0" w:color="auto"/>
                <w:left w:val="none" w:sz="0" w:space="0" w:color="auto"/>
                <w:bottom w:val="none" w:sz="0" w:space="0" w:color="auto"/>
                <w:right w:val="none" w:sz="0" w:space="0" w:color="auto"/>
              </w:divBdr>
            </w:div>
          </w:divsChild>
        </w:div>
        <w:div w:id="1121270324">
          <w:marLeft w:val="0"/>
          <w:marRight w:val="0"/>
          <w:marTop w:val="0"/>
          <w:marBottom w:val="0"/>
          <w:divBdr>
            <w:top w:val="none" w:sz="0" w:space="0" w:color="auto"/>
            <w:left w:val="none" w:sz="0" w:space="0" w:color="auto"/>
            <w:bottom w:val="none" w:sz="0" w:space="0" w:color="auto"/>
            <w:right w:val="none" w:sz="0" w:space="0" w:color="auto"/>
          </w:divBdr>
          <w:divsChild>
            <w:div w:id="640235454">
              <w:marLeft w:val="0"/>
              <w:marRight w:val="0"/>
              <w:marTop w:val="240"/>
              <w:marBottom w:val="0"/>
              <w:divBdr>
                <w:top w:val="none" w:sz="0" w:space="0" w:color="auto"/>
                <w:left w:val="none" w:sz="0" w:space="0" w:color="auto"/>
                <w:bottom w:val="none" w:sz="0" w:space="0" w:color="auto"/>
                <w:right w:val="none" w:sz="0" w:space="0" w:color="auto"/>
              </w:divBdr>
            </w:div>
            <w:div w:id="1766345712">
              <w:marLeft w:val="0"/>
              <w:marRight w:val="0"/>
              <w:marTop w:val="0"/>
              <w:marBottom w:val="0"/>
              <w:divBdr>
                <w:top w:val="none" w:sz="0" w:space="0" w:color="auto"/>
                <w:left w:val="none" w:sz="0" w:space="0" w:color="auto"/>
                <w:bottom w:val="none" w:sz="0" w:space="0" w:color="auto"/>
                <w:right w:val="none" w:sz="0" w:space="0" w:color="auto"/>
              </w:divBdr>
              <w:divsChild>
                <w:div w:id="270205452">
                  <w:marLeft w:val="0"/>
                  <w:marRight w:val="0"/>
                  <w:marTop w:val="0"/>
                  <w:marBottom w:val="0"/>
                  <w:divBdr>
                    <w:top w:val="none" w:sz="0" w:space="0" w:color="auto"/>
                    <w:left w:val="none" w:sz="0" w:space="0" w:color="auto"/>
                    <w:bottom w:val="none" w:sz="0" w:space="0" w:color="auto"/>
                    <w:right w:val="none" w:sz="0" w:space="0" w:color="auto"/>
                  </w:divBdr>
                </w:div>
                <w:div w:id="2031294375">
                  <w:marLeft w:val="0"/>
                  <w:marRight w:val="0"/>
                  <w:marTop w:val="0"/>
                  <w:marBottom w:val="0"/>
                  <w:divBdr>
                    <w:top w:val="none" w:sz="0" w:space="0" w:color="auto"/>
                    <w:left w:val="none" w:sz="0" w:space="0" w:color="auto"/>
                    <w:bottom w:val="none" w:sz="0" w:space="0" w:color="auto"/>
                    <w:right w:val="none" w:sz="0" w:space="0" w:color="auto"/>
                  </w:divBdr>
                  <w:divsChild>
                    <w:div w:id="204491936">
                      <w:marLeft w:val="300"/>
                      <w:marRight w:val="0"/>
                      <w:marTop w:val="0"/>
                      <w:marBottom w:val="0"/>
                      <w:divBdr>
                        <w:top w:val="none" w:sz="0" w:space="0" w:color="auto"/>
                        <w:left w:val="none" w:sz="0" w:space="0" w:color="auto"/>
                        <w:bottom w:val="none" w:sz="0" w:space="0" w:color="auto"/>
                        <w:right w:val="none" w:sz="0" w:space="0" w:color="auto"/>
                      </w:divBdr>
                    </w:div>
                    <w:div w:id="8698015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96921708">
              <w:marLeft w:val="0"/>
              <w:marRight w:val="0"/>
              <w:marTop w:val="0"/>
              <w:marBottom w:val="0"/>
              <w:divBdr>
                <w:top w:val="none" w:sz="0" w:space="0" w:color="auto"/>
                <w:left w:val="none" w:sz="0" w:space="0" w:color="auto"/>
                <w:bottom w:val="none" w:sz="0" w:space="0" w:color="auto"/>
                <w:right w:val="none" w:sz="0" w:space="0" w:color="auto"/>
              </w:divBdr>
            </w:div>
            <w:div w:id="1584878279">
              <w:marLeft w:val="0"/>
              <w:marRight w:val="0"/>
              <w:marTop w:val="0"/>
              <w:marBottom w:val="0"/>
              <w:divBdr>
                <w:top w:val="none" w:sz="0" w:space="0" w:color="auto"/>
                <w:left w:val="none" w:sz="0" w:space="0" w:color="auto"/>
                <w:bottom w:val="none" w:sz="0" w:space="0" w:color="auto"/>
                <w:right w:val="none" w:sz="0" w:space="0" w:color="auto"/>
              </w:divBdr>
            </w:div>
            <w:div w:id="1278103052">
              <w:marLeft w:val="0"/>
              <w:marRight w:val="0"/>
              <w:marTop w:val="0"/>
              <w:marBottom w:val="0"/>
              <w:divBdr>
                <w:top w:val="none" w:sz="0" w:space="0" w:color="auto"/>
                <w:left w:val="none" w:sz="0" w:space="0" w:color="auto"/>
                <w:bottom w:val="none" w:sz="0" w:space="0" w:color="auto"/>
                <w:right w:val="none" w:sz="0" w:space="0" w:color="auto"/>
              </w:divBdr>
            </w:div>
          </w:divsChild>
        </w:div>
        <w:div w:id="88671704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240"/>
              <w:marBottom w:val="0"/>
              <w:divBdr>
                <w:top w:val="none" w:sz="0" w:space="0" w:color="auto"/>
                <w:left w:val="none" w:sz="0" w:space="0" w:color="auto"/>
                <w:bottom w:val="none" w:sz="0" w:space="0" w:color="auto"/>
                <w:right w:val="none" w:sz="0" w:space="0" w:color="auto"/>
              </w:divBdr>
            </w:div>
            <w:div w:id="248588680">
              <w:marLeft w:val="0"/>
              <w:marRight w:val="0"/>
              <w:marTop w:val="0"/>
              <w:marBottom w:val="0"/>
              <w:divBdr>
                <w:top w:val="none" w:sz="0" w:space="0" w:color="auto"/>
                <w:left w:val="none" w:sz="0" w:space="0" w:color="auto"/>
                <w:bottom w:val="none" w:sz="0" w:space="0" w:color="auto"/>
                <w:right w:val="none" w:sz="0" w:space="0" w:color="auto"/>
              </w:divBdr>
            </w:div>
            <w:div w:id="1462461972">
              <w:marLeft w:val="0"/>
              <w:marRight w:val="0"/>
              <w:marTop w:val="0"/>
              <w:marBottom w:val="0"/>
              <w:divBdr>
                <w:top w:val="none" w:sz="0" w:space="0" w:color="auto"/>
                <w:left w:val="none" w:sz="0" w:space="0" w:color="auto"/>
                <w:bottom w:val="none" w:sz="0" w:space="0" w:color="auto"/>
                <w:right w:val="none" w:sz="0" w:space="0" w:color="auto"/>
              </w:divBdr>
            </w:div>
          </w:divsChild>
        </w:div>
        <w:div w:id="799493696">
          <w:marLeft w:val="0"/>
          <w:marRight w:val="0"/>
          <w:marTop w:val="0"/>
          <w:marBottom w:val="0"/>
          <w:divBdr>
            <w:top w:val="none" w:sz="0" w:space="0" w:color="auto"/>
            <w:left w:val="none" w:sz="0" w:space="0" w:color="auto"/>
            <w:bottom w:val="none" w:sz="0" w:space="0" w:color="auto"/>
            <w:right w:val="none" w:sz="0" w:space="0" w:color="auto"/>
          </w:divBdr>
          <w:divsChild>
            <w:div w:id="1647856920">
              <w:marLeft w:val="0"/>
              <w:marRight w:val="0"/>
              <w:marTop w:val="240"/>
              <w:marBottom w:val="0"/>
              <w:divBdr>
                <w:top w:val="none" w:sz="0" w:space="0" w:color="auto"/>
                <w:left w:val="none" w:sz="0" w:space="0" w:color="auto"/>
                <w:bottom w:val="none" w:sz="0" w:space="0" w:color="auto"/>
                <w:right w:val="none" w:sz="0" w:space="0" w:color="auto"/>
              </w:divBdr>
            </w:div>
            <w:div w:id="998120122">
              <w:marLeft w:val="0"/>
              <w:marRight w:val="0"/>
              <w:marTop w:val="0"/>
              <w:marBottom w:val="0"/>
              <w:divBdr>
                <w:top w:val="none" w:sz="0" w:space="0" w:color="auto"/>
                <w:left w:val="none" w:sz="0" w:space="0" w:color="auto"/>
                <w:bottom w:val="none" w:sz="0" w:space="0" w:color="auto"/>
                <w:right w:val="none" w:sz="0" w:space="0" w:color="auto"/>
              </w:divBdr>
              <w:divsChild>
                <w:div w:id="755244532">
                  <w:marLeft w:val="0"/>
                  <w:marRight w:val="0"/>
                  <w:marTop w:val="0"/>
                  <w:marBottom w:val="0"/>
                  <w:divBdr>
                    <w:top w:val="none" w:sz="0" w:space="0" w:color="auto"/>
                    <w:left w:val="none" w:sz="0" w:space="0" w:color="auto"/>
                    <w:bottom w:val="none" w:sz="0" w:space="0" w:color="auto"/>
                    <w:right w:val="none" w:sz="0" w:space="0" w:color="auto"/>
                  </w:divBdr>
                </w:div>
                <w:div w:id="649141616">
                  <w:marLeft w:val="0"/>
                  <w:marRight w:val="0"/>
                  <w:marTop w:val="0"/>
                  <w:marBottom w:val="0"/>
                  <w:divBdr>
                    <w:top w:val="none" w:sz="0" w:space="0" w:color="auto"/>
                    <w:left w:val="none" w:sz="0" w:space="0" w:color="auto"/>
                    <w:bottom w:val="none" w:sz="0" w:space="0" w:color="auto"/>
                    <w:right w:val="none" w:sz="0" w:space="0" w:color="auto"/>
                  </w:divBdr>
                </w:div>
                <w:div w:id="1667635473">
                  <w:marLeft w:val="0"/>
                  <w:marRight w:val="0"/>
                  <w:marTop w:val="0"/>
                  <w:marBottom w:val="0"/>
                  <w:divBdr>
                    <w:top w:val="none" w:sz="0" w:space="0" w:color="auto"/>
                    <w:left w:val="none" w:sz="0" w:space="0" w:color="auto"/>
                    <w:bottom w:val="none" w:sz="0" w:space="0" w:color="auto"/>
                    <w:right w:val="none" w:sz="0" w:space="0" w:color="auto"/>
                  </w:divBdr>
                </w:div>
                <w:div w:id="804470963">
                  <w:marLeft w:val="0"/>
                  <w:marRight w:val="0"/>
                  <w:marTop w:val="0"/>
                  <w:marBottom w:val="0"/>
                  <w:divBdr>
                    <w:top w:val="none" w:sz="0" w:space="0" w:color="auto"/>
                    <w:left w:val="none" w:sz="0" w:space="0" w:color="auto"/>
                    <w:bottom w:val="none" w:sz="0" w:space="0" w:color="auto"/>
                    <w:right w:val="none" w:sz="0" w:space="0" w:color="auto"/>
                  </w:divBdr>
                </w:div>
              </w:divsChild>
            </w:div>
            <w:div w:id="1780300694">
              <w:marLeft w:val="0"/>
              <w:marRight w:val="0"/>
              <w:marTop w:val="0"/>
              <w:marBottom w:val="0"/>
              <w:divBdr>
                <w:top w:val="none" w:sz="0" w:space="0" w:color="auto"/>
                <w:left w:val="none" w:sz="0" w:space="0" w:color="auto"/>
                <w:bottom w:val="none" w:sz="0" w:space="0" w:color="auto"/>
                <w:right w:val="none" w:sz="0" w:space="0" w:color="auto"/>
              </w:divBdr>
            </w:div>
            <w:div w:id="2096582876">
              <w:marLeft w:val="0"/>
              <w:marRight w:val="0"/>
              <w:marTop w:val="0"/>
              <w:marBottom w:val="0"/>
              <w:divBdr>
                <w:top w:val="none" w:sz="0" w:space="0" w:color="auto"/>
                <w:left w:val="none" w:sz="0" w:space="0" w:color="auto"/>
                <w:bottom w:val="none" w:sz="0" w:space="0" w:color="auto"/>
                <w:right w:val="none" w:sz="0" w:space="0" w:color="auto"/>
              </w:divBdr>
            </w:div>
          </w:divsChild>
        </w:div>
        <w:div w:id="572201022">
          <w:marLeft w:val="0"/>
          <w:marRight w:val="0"/>
          <w:marTop w:val="0"/>
          <w:marBottom w:val="0"/>
          <w:divBdr>
            <w:top w:val="none" w:sz="0" w:space="0" w:color="auto"/>
            <w:left w:val="none" w:sz="0" w:space="0" w:color="auto"/>
            <w:bottom w:val="none" w:sz="0" w:space="0" w:color="auto"/>
            <w:right w:val="none" w:sz="0" w:space="0" w:color="auto"/>
          </w:divBdr>
          <w:divsChild>
            <w:div w:id="385958313">
              <w:marLeft w:val="0"/>
              <w:marRight w:val="0"/>
              <w:marTop w:val="240"/>
              <w:marBottom w:val="0"/>
              <w:divBdr>
                <w:top w:val="none" w:sz="0" w:space="0" w:color="auto"/>
                <w:left w:val="none" w:sz="0" w:space="0" w:color="auto"/>
                <w:bottom w:val="none" w:sz="0" w:space="0" w:color="auto"/>
                <w:right w:val="none" w:sz="0" w:space="0" w:color="auto"/>
              </w:divBdr>
            </w:div>
            <w:div w:id="2043901995">
              <w:marLeft w:val="0"/>
              <w:marRight w:val="0"/>
              <w:marTop w:val="0"/>
              <w:marBottom w:val="0"/>
              <w:divBdr>
                <w:top w:val="none" w:sz="0" w:space="0" w:color="auto"/>
                <w:left w:val="none" w:sz="0" w:space="0" w:color="auto"/>
                <w:bottom w:val="none" w:sz="0" w:space="0" w:color="auto"/>
                <w:right w:val="none" w:sz="0" w:space="0" w:color="auto"/>
              </w:divBdr>
            </w:div>
            <w:div w:id="790591664">
              <w:marLeft w:val="0"/>
              <w:marRight w:val="0"/>
              <w:marTop w:val="0"/>
              <w:marBottom w:val="0"/>
              <w:divBdr>
                <w:top w:val="none" w:sz="0" w:space="0" w:color="auto"/>
                <w:left w:val="none" w:sz="0" w:space="0" w:color="auto"/>
                <w:bottom w:val="none" w:sz="0" w:space="0" w:color="auto"/>
                <w:right w:val="none" w:sz="0" w:space="0" w:color="auto"/>
              </w:divBdr>
            </w:div>
          </w:divsChild>
        </w:div>
        <w:div w:id="551162888">
          <w:marLeft w:val="0"/>
          <w:marRight w:val="0"/>
          <w:marTop w:val="0"/>
          <w:marBottom w:val="0"/>
          <w:divBdr>
            <w:top w:val="none" w:sz="0" w:space="0" w:color="auto"/>
            <w:left w:val="none" w:sz="0" w:space="0" w:color="auto"/>
            <w:bottom w:val="none" w:sz="0" w:space="0" w:color="auto"/>
            <w:right w:val="none" w:sz="0" w:space="0" w:color="auto"/>
          </w:divBdr>
          <w:divsChild>
            <w:div w:id="228812919">
              <w:marLeft w:val="0"/>
              <w:marRight w:val="0"/>
              <w:marTop w:val="240"/>
              <w:marBottom w:val="0"/>
              <w:divBdr>
                <w:top w:val="none" w:sz="0" w:space="0" w:color="auto"/>
                <w:left w:val="none" w:sz="0" w:space="0" w:color="auto"/>
                <w:bottom w:val="none" w:sz="0" w:space="0" w:color="auto"/>
                <w:right w:val="none" w:sz="0" w:space="0" w:color="auto"/>
              </w:divBdr>
            </w:div>
            <w:div w:id="966787428">
              <w:marLeft w:val="0"/>
              <w:marRight w:val="0"/>
              <w:marTop w:val="0"/>
              <w:marBottom w:val="0"/>
              <w:divBdr>
                <w:top w:val="none" w:sz="0" w:space="0" w:color="auto"/>
                <w:left w:val="none" w:sz="0" w:space="0" w:color="auto"/>
                <w:bottom w:val="none" w:sz="0" w:space="0" w:color="auto"/>
                <w:right w:val="none" w:sz="0" w:space="0" w:color="auto"/>
              </w:divBdr>
            </w:div>
            <w:div w:id="1477139777">
              <w:marLeft w:val="0"/>
              <w:marRight w:val="0"/>
              <w:marTop w:val="0"/>
              <w:marBottom w:val="0"/>
              <w:divBdr>
                <w:top w:val="none" w:sz="0" w:space="0" w:color="auto"/>
                <w:left w:val="none" w:sz="0" w:space="0" w:color="auto"/>
                <w:bottom w:val="none" w:sz="0" w:space="0" w:color="auto"/>
                <w:right w:val="none" w:sz="0" w:space="0" w:color="auto"/>
              </w:divBdr>
            </w:div>
          </w:divsChild>
        </w:div>
        <w:div w:id="2037391030">
          <w:marLeft w:val="0"/>
          <w:marRight w:val="0"/>
          <w:marTop w:val="0"/>
          <w:marBottom w:val="0"/>
          <w:divBdr>
            <w:top w:val="none" w:sz="0" w:space="0" w:color="auto"/>
            <w:left w:val="none" w:sz="0" w:space="0" w:color="auto"/>
            <w:bottom w:val="none" w:sz="0" w:space="0" w:color="auto"/>
            <w:right w:val="none" w:sz="0" w:space="0" w:color="auto"/>
          </w:divBdr>
          <w:divsChild>
            <w:div w:id="179006838">
              <w:marLeft w:val="0"/>
              <w:marRight w:val="0"/>
              <w:marTop w:val="240"/>
              <w:marBottom w:val="0"/>
              <w:divBdr>
                <w:top w:val="none" w:sz="0" w:space="0" w:color="auto"/>
                <w:left w:val="none" w:sz="0" w:space="0" w:color="auto"/>
                <w:bottom w:val="none" w:sz="0" w:space="0" w:color="auto"/>
                <w:right w:val="none" w:sz="0" w:space="0" w:color="auto"/>
              </w:divBdr>
            </w:div>
          </w:divsChild>
        </w:div>
        <w:div w:id="44063013">
          <w:marLeft w:val="0"/>
          <w:marRight w:val="0"/>
          <w:marTop w:val="0"/>
          <w:marBottom w:val="0"/>
          <w:divBdr>
            <w:top w:val="none" w:sz="0" w:space="0" w:color="auto"/>
            <w:left w:val="none" w:sz="0" w:space="0" w:color="auto"/>
            <w:bottom w:val="none" w:sz="0" w:space="0" w:color="auto"/>
            <w:right w:val="none" w:sz="0" w:space="0" w:color="auto"/>
          </w:divBdr>
          <w:divsChild>
            <w:div w:id="1098721230">
              <w:marLeft w:val="0"/>
              <w:marRight w:val="0"/>
              <w:marTop w:val="240"/>
              <w:marBottom w:val="0"/>
              <w:divBdr>
                <w:top w:val="none" w:sz="0" w:space="0" w:color="auto"/>
                <w:left w:val="none" w:sz="0" w:space="0" w:color="auto"/>
                <w:bottom w:val="none" w:sz="0" w:space="0" w:color="auto"/>
                <w:right w:val="none" w:sz="0" w:space="0" w:color="auto"/>
              </w:divBdr>
            </w:div>
            <w:div w:id="1783380866">
              <w:marLeft w:val="0"/>
              <w:marRight w:val="0"/>
              <w:marTop w:val="0"/>
              <w:marBottom w:val="0"/>
              <w:divBdr>
                <w:top w:val="none" w:sz="0" w:space="0" w:color="auto"/>
                <w:left w:val="none" w:sz="0" w:space="0" w:color="auto"/>
                <w:bottom w:val="none" w:sz="0" w:space="0" w:color="auto"/>
                <w:right w:val="none" w:sz="0" w:space="0" w:color="auto"/>
              </w:divBdr>
              <w:divsChild>
                <w:div w:id="364714868">
                  <w:marLeft w:val="0"/>
                  <w:marRight w:val="0"/>
                  <w:marTop w:val="0"/>
                  <w:marBottom w:val="0"/>
                  <w:divBdr>
                    <w:top w:val="none" w:sz="0" w:space="0" w:color="auto"/>
                    <w:left w:val="none" w:sz="0" w:space="0" w:color="auto"/>
                    <w:bottom w:val="none" w:sz="0" w:space="0" w:color="auto"/>
                    <w:right w:val="none" w:sz="0" w:space="0" w:color="auto"/>
                  </w:divBdr>
                </w:div>
                <w:div w:id="1245719657">
                  <w:marLeft w:val="0"/>
                  <w:marRight w:val="0"/>
                  <w:marTop w:val="0"/>
                  <w:marBottom w:val="0"/>
                  <w:divBdr>
                    <w:top w:val="none" w:sz="0" w:space="0" w:color="auto"/>
                    <w:left w:val="none" w:sz="0" w:space="0" w:color="auto"/>
                    <w:bottom w:val="none" w:sz="0" w:space="0" w:color="auto"/>
                    <w:right w:val="none" w:sz="0" w:space="0" w:color="auto"/>
                  </w:divBdr>
                </w:div>
                <w:div w:id="1136919709">
                  <w:marLeft w:val="0"/>
                  <w:marRight w:val="0"/>
                  <w:marTop w:val="0"/>
                  <w:marBottom w:val="0"/>
                  <w:divBdr>
                    <w:top w:val="none" w:sz="0" w:space="0" w:color="auto"/>
                    <w:left w:val="none" w:sz="0" w:space="0" w:color="auto"/>
                    <w:bottom w:val="none" w:sz="0" w:space="0" w:color="auto"/>
                    <w:right w:val="none" w:sz="0" w:space="0" w:color="auto"/>
                  </w:divBdr>
                </w:div>
                <w:div w:id="360015436">
                  <w:marLeft w:val="0"/>
                  <w:marRight w:val="0"/>
                  <w:marTop w:val="0"/>
                  <w:marBottom w:val="0"/>
                  <w:divBdr>
                    <w:top w:val="none" w:sz="0" w:space="0" w:color="auto"/>
                    <w:left w:val="none" w:sz="0" w:space="0" w:color="auto"/>
                    <w:bottom w:val="none" w:sz="0" w:space="0" w:color="auto"/>
                    <w:right w:val="none" w:sz="0" w:space="0" w:color="auto"/>
                  </w:divBdr>
                </w:div>
                <w:div w:id="682167480">
                  <w:marLeft w:val="0"/>
                  <w:marRight w:val="0"/>
                  <w:marTop w:val="0"/>
                  <w:marBottom w:val="0"/>
                  <w:divBdr>
                    <w:top w:val="none" w:sz="0" w:space="0" w:color="auto"/>
                    <w:left w:val="none" w:sz="0" w:space="0" w:color="auto"/>
                    <w:bottom w:val="none" w:sz="0" w:space="0" w:color="auto"/>
                    <w:right w:val="none" w:sz="0" w:space="0" w:color="auto"/>
                  </w:divBdr>
                </w:div>
              </w:divsChild>
            </w:div>
            <w:div w:id="648096265">
              <w:marLeft w:val="0"/>
              <w:marRight w:val="0"/>
              <w:marTop w:val="0"/>
              <w:marBottom w:val="0"/>
              <w:divBdr>
                <w:top w:val="none" w:sz="0" w:space="0" w:color="auto"/>
                <w:left w:val="none" w:sz="0" w:space="0" w:color="auto"/>
                <w:bottom w:val="none" w:sz="0" w:space="0" w:color="auto"/>
                <w:right w:val="none" w:sz="0" w:space="0" w:color="auto"/>
              </w:divBdr>
              <w:divsChild>
                <w:div w:id="2101681517">
                  <w:marLeft w:val="0"/>
                  <w:marRight w:val="0"/>
                  <w:marTop w:val="0"/>
                  <w:marBottom w:val="0"/>
                  <w:divBdr>
                    <w:top w:val="none" w:sz="0" w:space="0" w:color="auto"/>
                    <w:left w:val="none" w:sz="0" w:space="0" w:color="auto"/>
                    <w:bottom w:val="none" w:sz="0" w:space="0" w:color="auto"/>
                    <w:right w:val="none" w:sz="0" w:space="0" w:color="auto"/>
                  </w:divBdr>
                </w:div>
                <w:div w:id="1989361169">
                  <w:marLeft w:val="0"/>
                  <w:marRight w:val="0"/>
                  <w:marTop w:val="0"/>
                  <w:marBottom w:val="0"/>
                  <w:divBdr>
                    <w:top w:val="none" w:sz="0" w:space="0" w:color="auto"/>
                    <w:left w:val="none" w:sz="0" w:space="0" w:color="auto"/>
                    <w:bottom w:val="none" w:sz="0" w:space="0" w:color="auto"/>
                    <w:right w:val="none" w:sz="0" w:space="0" w:color="auto"/>
                  </w:divBdr>
                </w:div>
                <w:div w:id="565148955">
                  <w:marLeft w:val="0"/>
                  <w:marRight w:val="0"/>
                  <w:marTop w:val="0"/>
                  <w:marBottom w:val="0"/>
                  <w:divBdr>
                    <w:top w:val="none" w:sz="0" w:space="0" w:color="auto"/>
                    <w:left w:val="none" w:sz="0" w:space="0" w:color="auto"/>
                    <w:bottom w:val="none" w:sz="0" w:space="0" w:color="auto"/>
                    <w:right w:val="none" w:sz="0" w:space="0" w:color="auto"/>
                  </w:divBdr>
                </w:div>
                <w:div w:id="892077931">
                  <w:marLeft w:val="0"/>
                  <w:marRight w:val="0"/>
                  <w:marTop w:val="0"/>
                  <w:marBottom w:val="0"/>
                  <w:divBdr>
                    <w:top w:val="none" w:sz="0" w:space="0" w:color="auto"/>
                    <w:left w:val="none" w:sz="0" w:space="0" w:color="auto"/>
                    <w:bottom w:val="none" w:sz="0" w:space="0" w:color="auto"/>
                    <w:right w:val="none" w:sz="0" w:space="0" w:color="auto"/>
                  </w:divBdr>
                </w:div>
              </w:divsChild>
            </w:div>
            <w:div w:id="1113289285">
              <w:marLeft w:val="0"/>
              <w:marRight w:val="0"/>
              <w:marTop w:val="0"/>
              <w:marBottom w:val="0"/>
              <w:divBdr>
                <w:top w:val="none" w:sz="0" w:space="0" w:color="auto"/>
                <w:left w:val="none" w:sz="0" w:space="0" w:color="auto"/>
                <w:bottom w:val="none" w:sz="0" w:space="0" w:color="auto"/>
                <w:right w:val="none" w:sz="0" w:space="0" w:color="auto"/>
              </w:divBdr>
            </w:div>
            <w:div w:id="2079283137">
              <w:marLeft w:val="0"/>
              <w:marRight w:val="0"/>
              <w:marTop w:val="0"/>
              <w:marBottom w:val="0"/>
              <w:divBdr>
                <w:top w:val="none" w:sz="0" w:space="0" w:color="auto"/>
                <w:left w:val="none" w:sz="0" w:space="0" w:color="auto"/>
                <w:bottom w:val="none" w:sz="0" w:space="0" w:color="auto"/>
                <w:right w:val="none" w:sz="0" w:space="0" w:color="auto"/>
              </w:divBdr>
            </w:div>
            <w:div w:id="584144925">
              <w:marLeft w:val="0"/>
              <w:marRight w:val="0"/>
              <w:marTop w:val="0"/>
              <w:marBottom w:val="0"/>
              <w:divBdr>
                <w:top w:val="none" w:sz="0" w:space="0" w:color="auto"/>
                <w:left w:val="none" w:sz="0" w:space="0" w:color="auto"/>
                <w:bottom w:val="none" w:sz="0" w:space="0" w:color="auto"/>
                <w:right w:val="none" w:sz="0" w:space="0" w:color="auto"/>
              </w:divBdr>
            </w:div>
          </w:divsChild>
        </w:div>
        <w:div w:id="1624851031">
          <w:marLeft w:val="0"/>
          <w:marRight w:val="0"/>
          <w:marTop w:val="0"/>
          <w:marBottom w:val="0"/>
          <w:divBdr>
            <w:top w:val="none" w:sz="0" w:space="0" w:color="auto"/>
            <w:left w:val="none" w:sz="0" w:space="0" w:color="auto"/>
            <w:bottom w:val="none" w:sz="0" w:space="0" w:color="auto"/>
            <w:right w:val="none" w:sz="0" w:space="0" w:color="auto"/>
          </w:divBdr>
          <w:divsChild>
            <w:div w:id="2067947083">
              <w:marLeft w:val="0"/>
              <w:marRight w:val="0"/>
              <w:marTop w:val="240"/>
              <w:marBottom w:val="0"/>
              <w:divBdr>
                <w:top w:val="none" w:sz="0" w:space="0" w:color="auto"/>
                <w:left w:val="none" w:sz="0" w:space="0" w:color="auto"/>
                <w:bottom w:val="none" w:sz="0" w:space="0" w:color="auto"/>
                <w:right w:val="none" w:sz="0" w:space="0" w:color="auto"/>
              </w:divBdr>
            </w:div>
            <w:div w:id="351690926">
              <w:marLeft w:val="0"/>
              <w:marRight w:val="0"/>
              <w:marTop w:val="0"/>
              <w:marBottom w:val="0"/>
              <w:divBdr>
                <w:top w:val="none" w:sz="0" w:space="0" w:color="auto"/>
                <w:left w:val="none" w:sz="0" w:space="0" w:color="auto"/>
                <w:bottom w:val="none" w:sz="0" w:space="0" w:color="auto"/>
                <w:right w:val="none" w:sz="0" w:space="0" w:color="auto"/>
              </w:divBdr>
            </w:div>
            <w:div w:id="243497825">
              <w:marLeft w:val="0"/>
              <w:marRight w:val="0"/>
              <w:marTop w:val="0"/>
              <w:marBottom w:val="0"/>
              <w:divBdr>
                <w:top w:val="none" w:sz="0" w:space="0" w:color="auto"/>
                <w:left w:val="none" w:sz="0" w:space="0" w:color="auto"/>
                <w:bottom w:val="none" w:sz="0" w:space="0" w:color="auto"/>
                <w:right w:val="none" w:sz="0" w:space="0" w:color="auto"/>
              </w:divBdr>
            </w:div>
            <w:div w:id="1600870474">
              <w:marLeft w:val="0"/>
              <w:marRight w:val="0"/>
              <w:marTop w:val="0"/>
              <w:marBottom w:val="0"/>
              <w:divBdr>
                <w:top w:val="none" w:sz="0" w:space="0" w:color="auto"/>
                <w:left w:val="none" w:sz="0" w:space="0" w:color="auto"/>
                <w:bottom w:val="none" w:sz="0" w:space="0" w:color="auto"/>
                <w:right w:val="none" w:sz="0" w:space="0" w:color="auto"/>
              </w:divBdr>
            </w:div>
            <w:div w:id="656303607">
              <w:marLeft w:val="0"/>
              <w:marRight w:val="0"/>
              <w:marTop w:val="0"/>
              <w:marBottom w:val="0"/>
              <w:divBdr>
                <w:top w:val="none" w:sz="0" w:space="0" w:color="auto"/>
                <w:left w:val="none" w:sz="0" w:space="0" w:color="auto"/>
                <w:bottom w:val="none" w:sz="0" w:space="0" w:color="auto"/>
                <w:right w:val="none" w:sz="0" w:space="0" w:color="auto"/>
              </w:divBdr>
            </w:div>
          </w:divsChild>
        </w:div>
        <w:div w:id="1058280101">
          <w:marLeft w:val="0"/>
          <w:marRight w:val="0"/>
          <w:marTop w:val="0"/>
          <w:marBottom w:val="0"/>
          <w:divBdr>
            <w:top w:val="none" w:sz="0" w:space="0" w:color="auto"/>
            <w:left w:val="none" w:sz="0" w:space="0" w:color="auto"/>
            <w:bottom w:val="none" w:sz="0" w:space="0" w:color="auto"/>
            <w:right w:val="none" w:sz="0" w:space="0" w:color="auto"/>
          </w:divBdr>
          <w:divsChild>
            <w:div w:id="755243842">
              <w:marLeft w:val="0"/>
              <w:marRight w:val="0"/>
              <w:marTop w:val="240"/>
              <w:marBottom w:val="0"/>
              <w:divBdr>
                <w:top w:val="none" w:sz="0" w:space="0" w:color="auto"/>
                <w:left w:val="none" w:sz="0" w:space="0" w:color="auto"/>
                <w:bottom w:val="none" w:sz="0" w:space="0" w:color="auto"/>
                <w:right w:val="none" w:sz="0" w:space="0" w:color="auto"/>
              </w:divBdr>
            </w:div>
          </w:divsChild>
        </w:div>
        <w:div w:id="1149977287">
          <w:marLeft w:val="0"/>
          <w:marRight w:val="0"/>
          <w:marTop w:val="0"/>
          <w:marBottom w:val="0"/>
          <w:divBdr>
            <w:top w:val="none" w:sz="0" w:space="0" w:color="auto"/>
            <w:left w:val="none" w:sz="0" w:space="0" w:color="auto"/>
            <w:bottom w:val="none" w:sz="0" w:space="0" w:color="auto"/>
            <w:right w:val="none" w:sz="0" w:space="0" w:color="auto"/>
          </w:divBdr>
          <w:divsChild>
            <w:div w:id="1054625198">
              <w:marLeft w:val="0"/>
              <w:marRight w:val="0"/>
              <w:marTop w:val="240"/>
              <w:marBottom w:val="0"/>
              <w:divBdr>
                <w:top w:val="none" w:sz="0" w:space="0" w:color="auto"/>
                <w:left w:val="none" w:sz="0" w:space="0" w:color="auto"/>
                <w:bottom w:val="none" w:sz="0" w:space="0" w:color="auto"/>
                <w:right w:val="none" w:sz="0" w:space="0" w:color="auto"/>
              </w:divBdr>
            </w:div>
            <w:div w:id="757823630">
              <w:marLeft w:val="0"/>
              <w:marRight w:val="0"/>
              <w:marTop w:val="0"/>
              <w:marBottom w:val="0"/>
              <w:divBdr>
                <w:top w:val="none" w:sz="0" w:space="0" w:color="auto"/>
                <w:left w:val="none" w:sz="0" w:space="0" w:color="auto"/>
                <w:bottom w:val="none" w:sz="0" w:space="0" w:color="auto"/>
                <w:right w:val="none" w:sz="0" w:space="0" w:color="auto"/>
              </w:divBdr>
            </w:div>
            <w:div w:id="349798294">
              <w:marLeft w:val="0"/>
              <w:marRight w:val="0"/>
              <w:marTop w:val="0"/>
              <w:marBottom w:val="0"/>
              <w:divBdr>
                <w:top w:val="none" w:sz="0" w:space="0" w:color="auto"/>
                <w:left w:val="none" w:sz="0" w:space="0" w:color="auto"/>
                <w:bottom w:val="none" w:sz="0" w:space="0" w:color="auto"/>
                <w:right w:val="none" w:sz="0" w:space="0" w:color="auto"/>
              </w:divBdr>
            </w:div>
          </w:divsChild>
        </w:div>
        <w:div w:id="646133474">
          <w:marLeft w:val="0"/>
          <w:marRight w:val="0"/>
          <w:marTop w:val="0"/>
          <w:marBottom w:val="0"/>
          <w:divBdr>
            <w:top w:val="none" w:sz="0" w:space="0" w:color="auto"/>
            <w:left w:val="none" w:sz="0" w:space="0" w:color="auto"/>
            <w:bottom w:val="none" w:sz="0" w:space="0" w:color="auto"/>
            <w:right w:val="none" w:sz="0" w:space="0" w:color="auto"/>
          </w:divBdr>
          <w:divsChild>
            <w:div w:id="17825285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35372067">
      <w:bodyDiv w:val="1"/>
      <w:marLeft w:val="0"/>
      <w:marRight w:val="0"/>
      <w:marTop w:val="0"/>
      <w:marBottom w:val="0"/>
      <w:divBdr>
        <w:top w:val="none" w:sz="0" w:space="0" w:color="auto"/>
        <w:left w:val="none" w:sz="0" w:space="0" w:color="auto"/>
        <w:bottom w:val="none" w:sz="0" w:space="0" w:color="auto"/>
        <w:right w:val="none" w:sz="0" w:space="0" w:color="auto"/>
      </w:divBdr>
      <w:divsChild>
        <w:div w:id="755131045">
          <w:marLeft w:val="0"/>
          <w:marRight w:val="0"/>
          <w:marTop w:val="240"/>
          <w:marBottom w:val="0"/>
          <w:divBdr>
            <w:top w:val="none" w:sz="0" w:space="0" w:color="auto"/>
            <w:left w:val="none" w:sz="0" w:space="0" w:color="auto"/>
            <w:bottom w:val="none" w:sz="0" w:space="0" w:color="auto"/>
            <w:right w:val="none" w:sz="0" w:space="0" w:color="auto"/>
          </w:divBdr>
        </w:div>
        <w:div w:id="194580268">
          <w:marLeft w:val="0"/>
          <w:marRight w:val="0"/>
          <w:marTop w:val="240"/>
          <w:marBottom w:val="0"/>
          <w:divBdr>
            <w:top w:val="none" w:sz="0" w:space="0" w:color="auto"/>
            <w:left w:val="none" w:sz="0" w:space="0" w:color="auto"/>
            <w:bottom w:val="none" w:sz="0" w:space="0" w:color="auto"/>
            <w:right w:val="none" w:sz="0" w:space="0" w:color="auto"/>
          </w:divBdr>
        </w:div>
      </w:divsChild>
    </w:div>
    <w:div w:id="474108559">
      <w:bodyDiv w:val="1"/>
      <w:marLeft w:val="0"/>
      <w:marRight w:val="0"/>
      <w:marTop w:val="0"/>
      <w:marBottom w:val="0"/>
      <w:divBdr>
        <w:top w:val="none" w:sz="0" w:space="0" w:color="auto"/>
        <w:left w:val="none" w:sz="0" w:space="0" w:color="auto"/>
        <w:bottom w:val="none" w:sz="0" w:space="0" w:color="auto"/>
        <w:right w:val="none" w:sz="0" w:space="0" w:color="auto"/>
      </w:divBdr>
      <w:divsChild>
        <w:div w:id="673803123">
          <w:marLeft w:val="0"/>
          <w:marRight w:val="0"/>
          <w:marTop w:val="0"/>
          <w:marBottom w:val="0"/>
          <w:divBdr>
            <w:top w:val="none" w:sz="0" w:space="0" w:color="auto"/>
            <w:left w:val="none" w:sz="0" w:space="0" w:color="auto"/>
            <w:bottom w:val="none" w:sz="0" w:space="0" w:color="auto"/>
            <w:right w:val="none" w:sz="0" w:space="0" w:color="auto"/>
          </w:divBdr>
        </w:div>
        <w:div w:id="1379471835">
          <w:marLeft w:val="0"/>
          <w:marRight w:val="0"/>
          <w:marTop w:val="0"/>
          <w:marBottom w:val="0"/>
          <w:divBdr>
            <w:top w:val="none" w:sz="0" w:space="0" w:color="auto"/>
            <w:left w:val="none" w:sz="0" w:space="0" w:color="auto"/>
            <w:bottom w:val="none" w:sz="0" w:space="0" w:color="auto"/>
            <w:right w:val="none" w:sz="0" w:space="0" w:color="auto"/>
          </w:divBdr>
        </w:div>
      </w:divsChild>
    </w:div>
    <w:div w:id="478307303">
      <w:bodyDiv w:val="1"/>
      <w:marLeft w:val="0"/>
      <w:marRight w:val="0"/>
      <w:marTop w:val="0"/>
      <w:marBottom w:val="0"/>
      <w:divBdr>
        <w:top w:val="none" w:sz="0" w:space="0" w:color="auto"/>
        <w:left w:val="none" w:sz="0" w:space="0" w:color="auto"/>
        <w:bottom w:val="none" w:sz="0" w:space="0" w:color="auto"/>
        <w:right w:val="none" w:sz="0" w:space="0" w:color="auto"/>
      </w:divBdr>
      <w:divsChild>
        <w:div w:id="541328319">
          <w:marLeft w:val="0"/>
          <w:marRight w:val="0"/>
          <w:marTop w:val="0"/>
          <w:marBottom w:val="0"/>
          <w:divBdr>
            <w:top w:val="none" w:sz="0" w:space="0" w:color="auto"/>
            <w:left w:val="none" w:sz="0" w:space="0" w:color="auto"/>
            <w:bottom w:val="none" w:sz="0" w:space="0" w:color="auto"/>
            <w:right w:val="none" w:sz="0" w:space="0" w:color="auto"/>
          </w:divBdr>
        </w:div>
      </w:divsChild>
    </w:div>
    <w:div w:id="501357367">
      <w:bodyDiv w:val="1"/>
      <w:marLeft w:val="0"/>
      <w:marRight w:val="0"/>
      <w:marTop w:val="0"/>
      <w:marBottom w:val="0"/>
      <w:divBdr>
        <w:top w:val="none" w:sz="0" w:space="0" w:color="auto"/>
        <w:left w:val="none" w:sz="0" w:space="0" w:color="auto"/>
        <w:bottom w:val="none" w:sz="0" w:space="0" w:color="auto"/>
        <w:right w:val="none" w:sz="0" w:space="0" w:color="auto"/>
      </w:divBdr>
    </w:div>
    <w:div w:id="508909299">
      <w:bodyDiv w:val="1"/>
      <w:marLeft w:val="0"/>
      <w:marRight w:val="0"/>
      <w:marTop w:val="0"/>
      <w:marBottom w:val="0"/>
      <w:divBdr>
        <w:top w:val="none" w:sz="0" w:space="0" w:color="auto"/>
        <w:left w:val="none" w:sz="0" w:space="0" w:color="auto"/>
        <w:bottom w:val="none" w:sz="0" w:space="0" w:color="auto"/>
        <w:right w:val="none" w:sz="0" w:space="0" w:color="auto"/>
      </w:divBdr>
      <w:divsChild>
        <w:div w:id="723329337">
          <w:marLeft w:val="0"/>
          <w:marRight w:val="0"/>
          <w:marTop w:val="0"/>
          <w:marBottom w:val="0"/>
          <w:divBdr>
            <w:top w:val="none" w:sz="0" w:space="0" w:color="auto"/>
            <w:left w:val="none" w:sz="0" w:space="0" w:color="auto"/>
            <w:bottom w:val="none" w:sz="0" w:space="0" w:color="auto"/>
            <w:right w:val="none" w:sz="0" w:space="0" w:color="auto"/>
          </w:divBdr>
          <w:divsChild>
            <w:div w:id="1625574947">
              <w:marLeft w:val="0"/>
              <w:marRight w:val="0"/>
              <w:marTop w:val="0"/>
              <w:marBottom w:val="0"/>
              <w:divBdr>
                <w:top w:val="none" w:sz="0" w:space="0" w:color="auto"/>
                <w:left w:val="none" w:sz="0" w:space="0" w:color="auto"/>
                <w:bottom w:val="none" w:sz="0" w:space="0" w:color="auto"/>
                <w:right w:val="none" w:sz="0" w:space="0" w:color="auto"/>
              </w:divBdr>
            </w:div>
            <w:div w:id="811823954">
              <w:marLeft w:val="0"/>
              <w:marRight w:val="0"/>
              <w:marTop w:val="0"/>
              <w:marBottom w:val="0"/>
              <w:divBdr>
                <w:top w:val="none" w:sz="0" w:space="0" w:color="auto"/>
                <w:left w:val="none" w:sz="0" w:space="0" w:color="auto"/>
                <w:bottom w:val="none" w:sz="0" w:space="0" w:color="auto"/>
                <w:right w:val="none" w:sz="0" w:space="0" w:color="auto"/>
              </w:divBdr>
            </w:div>
          </w:divsChild>
        </w:div>
        <w:div w:id="174156035">
          <w:marLeft w:val="0"/>
          <w:marRight w:val="0"/>
          <w:marTop w:val="0"/>
          <w:marBottom w:val="0"/>
          <w:divBdr>
            <w:top w:val="none" w:sz="0" w:space="0" w:color="auto"/>
            <w:left w:val="none" w:sz="0" w:space="0" w:color="auto"/>
            <w:bottom w:val="none" w:sz="0" w:space="0" w:color="auto"/>
            <w:right w:val="none" w:sz="0" w:space="0" w:color="auto"/>
          </w:divBdr>
        </w:div>
        <w:div w:id="1204830362">
          <w:marLeft w:val="0"/>
          <w:marRight w:val="0"/>
          <w:marTop w:val="0"/>
          <w:marBottom w:val="0"/>
          <w:divBdr>
            <w:top w:val="none" w:sz="0" w:space="0" w:color="auto"/>
            <w:left w:val="none" w:sz="0" w:space="0" w:color="auto"/>
            <w:bottom w:val="none" w:sz="0" w:space="0" w:color="auto"/>
            <w:right w:val="none" w:sz="0" w:space="0" w:color="auto"/>
          </w:divBdr>
          <w:divsChild>
            <w:div w:id="930284433">
              <w:marLeft w:val="0"/>
              <w:marRight w:val="0"/>
              <w:marTop w:val="0"/>
              <w:marBottom w:val="0"/>
              <w:divBdr>
                <w:top w:val="none" w:sz="0" w:space="0" w:color="auto"/>
                <w:left w:val="none" w:sz="0" w:space="0" w:color="auto"/>
                <w:bottom w:val="none" w:sz="0" w:space="0" w:color="auto"/>
                <w:right w:val="none" w:sz="0" w:space="0" w:color="auto"/>
              </w:divBdr>
            </w:div>
            <w:div w:id="1487671265">
              <w:marLeft w:val="0"/>
              <w:marRight w:val="0"/>
              <w:marTop w:val="0"/>
              <w:marBottom w:val="0"/>
              <w:divBdr>
                <w:top w:val="none" w:sz="0" w:space="0" w:color="auto"/>
                <w:left w:val="none" w:sz="0" w:space="0" w:color="auto"/>
                <w:bottom w:val="none" w:sz="0" w:space="0" w:color="auto"/>
                <w:right w:val="none" w:sz="0" w:space="0" w:color="auto"/>
              </w:divBdr>
            </w:div>
          </w:divsChild>
        </w:div>
        <w:div w:id="1738746558">
          <w:marLeft w:val="0"/>
          <w:marRight w:val="0"/>
          <w:marTop w:val="0"/>
          <w:marBottom w:val="0"/>
          <w:divBdr>
            <w:top w:val="none" w:sz="0" w:space="0" w:color="auto"/>
            <w:left w:val="none" w:sz="0" w:space="0" w:color="auto"/>
            <w:bottom w:val="none" w:sz="0" w:space="0" w:color="auto"/>
            <w:right w:val="none" w:sz="0" w:space="0" w:color="auto"/>
          </w:divBdr>
        </w:div>
        <w:div w:id="2031687250">
          <w:marLeft w:val="0"/>
          <w:marRight w:val="0"/>
          <w:marTop w:val="0"/>
          <w:marBottom w:val="0"/>
          <w:divBdr>
            <w:top w:val="none" w:sz="0" w:space="0" w:color="auto"/>
            <w:left w:val="none" w:sz="0" w:space="0" w:color="auto"/>
            <w:bottom w:val="none" w:sz="0" w:space="0" w:color="auto"/>
            <w:right w:val="none" w:sz="0" w:space="0" w:color="auto"/>
          </w:divBdr>
          <w:divsChild>
            <w:div w:id="1455057022">
              <w:marLeft w:val="0"/>
              <w:marRight w:val="0"/>
              <w:marTop w:val="0"/>
              <w:marBottom w:val="0"/>
              <w:divBdr>
                <w:top w:val="none" w:sz="0" w:space="0" w:color="auto"/>
                <w:left w:val="none" w:sz="0" w:space="0" w:color="auto"/>
                <w:bottom w:val="none" w:sz="0" w:space="0" w:color="auto"/>
                <w:right w:val="none" w:sz="0" w:space="0" w:color="auto"/>
              </w:divBdr>
            </w:div>
            <w:div w:id="1214392216">
              <w:marLeft w:val="0"/>
              <w:marRight w:val="0"/>
              <w:marTop w:val="0"/>
              <w:marBottom w:val="0"/>
              <w:divBdr>
                <w:top w:val="none" w:sz="0" w:space="0" w:color="auto"/>
                <w:left w:val="none" w:sz="0" w:space="0" w:color="auto"/>
                <w:bottom w:val="none" w:sz="0" w:space="0" w:color="auto"/>
                <w:right w:val="none" w:sz="0" w:space="0" w:color="auto"/>
              </w:divBdr>
            </w:div>
          </w:divsChild>
        </w:div>
        <w:div w:id="1545555442">
          <w:marLeft w:val="0"/>
          <w:marRight w:val="0"/>
          <w:marTop w:val="0"/>
          <w:marBottom w:val="0"/>
          <w:divBdr>
            <w:top w:val="none" w:sz="0" w:space="0" w:color="auto"/>
            <w:left w:val="none" w:sz="0" w:space="0" w:color="auto"/>
            <w:bottom w:val="none" w:sz="0" w:space="0" w:color="auto"/>
            <w:right w:val="none" w:sz="0" w:space="0" w:color="auto"/>
          </w:divBdr>
        </w:div>
        <w:div w:id="1354570297">
          <w:marLeft w:val="0"/>
          <w:marRight w:val="0"/>
          <w:marTop w:val="0"/>
          <w:marBottom w:val="0"/>
          <w:divBdr>
            <w:top w:val="none" w:sz="0" w:space="0" w:color="auto"/>
            <w:left w:val="none" w:sz="0" w:space="0" w:color="auto"/>
            <w:bottom w:val="none" w:sz="0" w:space="0" w:color="auto"/>
            <w:right w:val="none" w:sz="0" w:space="0" w:color="auto"/>
          </w:divBdr>
        </w:div>
      </w:divsChild>
    </w:div>
    <w:div w:id="527522930">
      <w:bodyDiv w:val="1"/>
      <w:marLeft w:val="0"/>
      <w:marRight w:val="0"/>
      <w:marTop w:val="0"/>
      <w:marBottom w:val="0"/>
      <w:divBdr>
        <w:top w:val="none" w:sz="0" w:space="0" w:color="auto"/>
        <w:left w:val="none" w:sz="0" w:space="0" w:color="auto"/>
        <w:bottom w:val="none" w:sz="0" w:space="0" w:color="auto"/>
        <w:right w:val="none" w:sz="0" w:space="0" w:color="auto"/>
      </w:divBdr>
      <w:divsChild>
        <w:div w:id="1850868725">
          <w:marLeft w:val="0"/>
          <w:marRight w:val="0"/>
          <w:marTop w:val="0"/>
          <w:marBottom w:val="0"/>
          <w:divBdr>
            <w:top w:val="none" w:sz="0" w:space="0" w:color="auto"/>
            <w:left w:val="none" w:sz="0" w:space="0" w:color="auto"/>
            <w:bottom w:val="none" w:sz="0" w:space="0" w:color="auto"/>
            <w:right w:val="none" w:sz="0" w:space="0" w:color="auto"/>
          </w:divBdr>
        </w:div>
        <w:div w:id="1322659230">
          <w:marLeft w:val="0"/>
          <w:marRight w:val="0"/>
          <w:marTop w:val="0"/>
          <w:marBottom w:val="0"/>
          <w:divBdr>
            <w:top w:val="none" w:sz="0" w:space="0" w:color="auto"/>
            <w:left w:val="none" w:sz="0" w:space="0" w:color="auto"/>
            <w:bottom w:val="none" w:sz="0" w:space="0" w:color="auto"/>
            <w:right w:val="none" w:sz="0" w:space="0" w:color="auto"/>
          </w:divBdr>
          <w:divsChild>
            <w:div w:id="1741824882">
              <w:marLeft w:val="-3375"/>
              <w:marRight w:val="0"/>
              <w:marTop w:val="0"/>
              <w:marBottom w:val="0"/>
              <w:divBdr>
                <w:top w:val="none" w:sz="0" w:space="0" w:color="auto"/>
                <w:left w:val="none" w:sz="0" w:space="0" w:color="auto"/>
                <w:bottom w:val="none" w:sz="0" w:space="0" w:color="auto"/>
                <w:right w:val="none" w:sz="0" w:space="0" w:color="auto"/>
              </w:divBdr>
            </w:div>
          </w:divsChild>
        </w:div>
        <w:div w:id="1679498517">
          <w:marLeft w:val="0"/>
          <w:marRight w:val="0"/>
          <w:marTop w:val="0"/>
          <w:marBottom w:val="0"/>
          <w:divBdr>
            <w:top w:val="none" w:sz="0" w:space="0" w:color="auto"/>
            <w:left w:val="none" w:sz="0" w:space="0" w:color="auto"/>
            <w:bottom w:val="none" w:sz="0" w:space="0" w:color="auto"/>
            <w:right w:val="none" w:sz="0" w:space="0" w:color="auto"/>
          </w:divBdr>
          <w:divsChild>
            <w:div w:id="456031270">
              <w:marLeft w:val="-3375"/>
              <w:marRight w:val="0"/>
              <w:marTop w:val="0"/>
              <w:marBottom w:val="0"/>
              <w:divBdr>
                <w:top w:val="none" w:sz="0" w:space="0" w:color="auto"/>
                <w:left w:val="none" w:sz="0" w:space="0" w:color="auto"/>
                <w:bottom w:val="none" w:sz="0" w:space="0" w:color="auto"/>
                <w:right w:val="none" w:sz="0" w:space="0" w:color="auto"/>
              </w:divBdr>
            </w:div>
          </w:divsChild>
        </w:div>
        <w:div w:id="1913005325">
          <w:marLeft w:val="0"/>
          <w:marRight w:val="0"/>
          <w:marTop w:val="0"/>
          <w:marBottom w:val="0"/>
          <w:divBdr>
            <w:top w:val="none" w:sz="0" w:space="0" w:color="auto"/>
            <w:left w:val="none" w:sz="0" w:space="0" w:color="auto"/>
            <w:bottom w:val="none" w:sz="0" w:space="0" w:color="auto"/>
            <w:right w:val="none" w:sz="0" w:space="0" w:color="auto"/>
          </w:divBdr>
          <w:divsChild>
            <w:div w:id="886645935">
              <w:marLeft w:val="-3375"/>
              <w:marRight w:val="0"/>
              <w:marTop w:val="0"/>
              <w:marBottom w:val="0"/>
              <w:divBdr>
                <w:top w:val="none" w:sz="0" w:space="0" w:color="auto"/>
                <w:left w:val="none" w:sz="0" w:space="0" w:color="auto"/>
                <w:bottom w:val="none" w:sz="0" w:space="0" w:color="auto"/>
                <w:right w:val="none" w:sz="0" w:space="0" w:color="auto"/>
              </w:divBdr>
            </w:div>
          </w:divsChild>
        </w:div>
        <w:div w:id="1160580668">
          <w:marLeft w:val="0"/>
          <w:marRight w:val="0"/>
          <w:marTop w:val="0"/>
          <w:marBottom w:val="0"/>
          <w:divBdr>
            <w:top w:val="none" w:sz="0" w:space="0" w:color="auto"/>
            <w:left w:val="none" w:sz="0" w:space="0" w:color="auto"/>
            <w:bottom w:val="none" w:sz="0" w:space="0" w:color="auto"/>
            <w:right w:val="none" w:sz="0" w:space="0" w:color="auto"/>
          </w:divBdr>
          <w:divsChild>
            <w:div w:id="1735397661">
              <w:marLeft w:val="-3375"/>
              <w:marRight w:val="0"/>
              <w:marTop w:val="0"/>
              <w:marBottom w:val="0"/>
              <w:divBdr>
                <w:top w:val="none" w:sz="0" w:space="0" w:color="auto"/>
                <w:left w:val="none" w:sz="0" w:space="0" w:color="auto"/>
                <w:bottom w:val="none" w:sz="0" w:space="0" w:color="auto"/>
                <w:right w:val="none" w:sz="0" w:space="0" w:color="auto"/>
              </w:divBdr>
            </w:div>
            <w:div w:id="207304767">
              <w:marLeft w:val="0"/>
              <w:marRight w:val="0"/>
              <w:marTop w:val="0"/>
              <w:marBottom w:val="0"/>
              <w:divBdr>
                <w:top w:val="none" w:sz="0" w:space="0" w:color="auto"/>
                <w:left w:val="none" w:sz="0" w:space="0" w:color="auto"/>
                <w:bottom w:val="none" w:sz="0" w:space="0" w:color="auto"/>
                <w:right w:val="none" w:sz="0" w:space="0" w:color="auto"/>
              </w:divBdr>
            </w:div>
            <w:div w:id="1475026023">
              <w:marLeft w:val="0"/>
              <w:marRight w:val="0"/>
              <w:marTop w:val="0"/>
              <w:marBottom w:val="0"/>
              <w:divBdr>
                <w:top w:val="none" w:sz="0" w:space="0" w:color="auto"/>
                <w:left w:val="none" w:sz="0" w:space="0" w:color="auto"/>
                <w:bottom w:val="none" w:sz="0" w:space="0" w:color="auto"/>
                <w:right w:val="none" w:sz="0" w:space="0" w:color="auto"/>
              </w:divBdr>
            </w:div>
            <w:div w:id="680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0922">
      <w:bodyDiv w:val="1"/>
      <w:marLeft w:val="0"/>
      <w:marRight w:val="0"/>
      <w:marTop w:val="0"/>
      <w:marBottom w:val="0"/>
      <w:divBdr>
        <w:top w:val="none" w:sz="0" w:space="0" w:color="auto"/>
        <w:left w:val="none" w:sz="0" w:space="0" w:color="auto"/>
        <w:bottom w:val="none" w:sz="0" w:space="0" w:color="auto"/>
        <w:right w:val="none" w:sz="0" w:space="0" w:color="auto"/>
      </w:divBdr>
    </w:div>
    <w:div w:id="577640061">
      <w:bodyDiv w:val="1"/>
      <w:marLeft w:val="0"/>
      <w:marRight w:val="0"/>
      <w:marTop w:val="0"/>
      <w:marBottom w:val="0"/>
      <w:divBdr>
        <w:top w:val="none" w:sz="0" w:space="0" w:color="auto"/>
        <w:left w:val="none" w:sz="0" w:space="0" w:color="auto"/>
        <w:bottom w:val="none" w:sz="0" w:space="0" w:color="auto"/>
        <w:right w:val="none" w:sz="0" w:space="0" w:color="auto"/>
      </w:divBdr>
    </w:div>
    <w:div w:id="647637711">
      <w:bodyDiv w:val="1"/>
      <w:marLeft w:val="0"/>
      <w:marRight w:val="0"/>
      <w:marTop w:val="0"/>
      <w:marBottom w:val="0"/>
      <w:divBdr>
        <w:top w:val="none" w:sz="0" w:space="0" w:color="auto"/>
        <w:left w:val="none" w:sz="0" w:space="0" w:color="auto"/>
        <w:bottom w:val="none" w:sz="0" w:space="0" w:color="auto"/>
        <w:right w:val="none" w:sz="0" w:space="0" w:color="auto"/>
      </w:divBdr>
    </w:div>
    <w:div w:id="666784092">
      <w:bodyDiv w:val="1"/>
      <w:marLeft w:val="0"/>
      <w:marRight w:val="0"/>
      <w:marTop w:val="0"/>
      <w:marBottom w:val="0"/>
      <w:divBdr>
        <w:top w:val="none" w:sz="0" w:space="0" w:color="auto"/>
        <w:left w:val="none" w:sz="0" w:space="0" w:color="auto"/>
        <w:bottom w:val="none" w:sz="0" w:space="0" w:color="auto"/>
        <w:right w:val="none" w:sz="0" w:space="0" w:color="auto"/>
      </w:divBdr>
      <w:divsChild>
        <w:div w:id="1630740230">
          <w:marLeft w:val="0"/>
          <w:marRight w:val="0"/>
          <w:marTop w:val="0"/>
          <w:marBottom w:val="0"/>
          <w:divBdr>
            <w:top w:val="none" w:sz="0" w:space="0" w:color="auto"/>
            <w:left w:val="none" w:sz="0" w:space="0" w:color="auto"/>
            <w:bottom w:val="none" w:sz="0" w:space="0" w:color="auto"/>
            <w:right w:val="none" w:sz="0" w:space="0" w:color="auto"/>
          </w:divBdr>
        </w:div>
      </w:divsChild>
    </w:div>
    <w:div w:id="700668899">
      <w:bodyDiv w:val="1"/>
      <w:marLeft w:val="0"/>
      <w:marRight w:val="0"/>
      <w:marTop w:val="0"/>
      <w:marBottom w:val="0"/>
      <w:divBdr>
        <w:top w:val="none" w:sz="0" w:space="0" w:color="auto"/>
        <w:left w:val="none" w:sz="0" w:space="0" w:color="auto"/>
        <w:bottom w:val="none" w:sz="0" w:space="0" w:color="auto"/>
        <w:right w:val="none" w:sz="0" w:space="0" w:color="auto"/>
      </w:divBdr>
      <w:divsChild>
        <w:div w:id="1233350388">
          <w:marLeft w:val="0"/>
          <w:marRight w:val="0"/>
          <w:marTop w:val="0"/>
          <w:marBottom w:val="0"/>
          <w:divBdr>
            <w:top w:val="none" w:sz="0" w:space="0" w:color="auto"/>
            <w:left w:val="none" w:sz="0" w:space="0" w:color="auto"/>
            <w:bottom w:val="none" w:sz="0" w:space="0" w:color="auto"/>
            <w:right w:val="none" w:sz="0" w:space="0" w:color="auto"/>
          </w:divBdr>
        </w:div>
      </w:divsChild>
    </w:div>
    <w:div w:id="731924418">
      <w:bodyDiv w:val="1"/>
      <w:marLeft w:val="0"/>
      <w:marRight w:val="0"/>
      <w:marTop w:val="0"/>
      <w:marBottom w:val="0"/>
      <w:divBdr>
        <w:top w:val="none" w:sz="0" w:space="0" w:color="auto"/>
        <w:left w:val="none" w:sz="0" w:space="0" w:color="auto"/>
        <w:bottom w:val="none" w:sz="0" w:space="0" w:color="auto"/>
        <w:right w:val="none" w:sz="0" w:space="0" w:color="auto"/>
      </w:divBdr>
      <w:divsChild>
        <w:div w:id="885456998">
          <w:marLeft w:val="0"/>
          <w:marRight w:val="0"/>
          <w:marTop w:val="0"/>
          <w:marBottom w:val="0"/>
          <w:divBdr>
            <w:top w:val="none" w:sz="0" w:space="0" w:color="auto"/>
            <w:left w:val="none" w:sz="0" w:space="0" w:color="auto"/>
            <w:bottom w:val="none" w:sz="0" w:space="0" w:color="auto"/>
            <w:right w:val="none" w:sz="0" w:space="0" w:color="auto"/>
          </w:divBdr>
        </w:div>
      </w:divsChild>
    </w:div>
    <w:div w:id="744456050">
      <w:bodyDiv w:val="1"/>
      <w:marLeft w:val="0"/>
      <w:marRight w:val="0"/>
      <w:marTop w:val="0"/>
      <w:marBottom w:val="0"/>
      <w:divBdr>
        <w:top w:val="none" w:sz="0" w:space="0" w:color="auto"/>
        <w:left w:val="none" w:sz="0" w:space="0" w:color="auto"/>
        <w:bottom w:val="none" w:sz="0" w:space="0" w:color="auto"/>
        <w:right w:val="none" w:sz="0" w:space="0" w:color="auto"/>
      </w:divBdr>
      <w:divsChild>
        <w:div w:id="1016036540">
          <w:marLeft w:val="0"/>
          <w:marRight w:val="0"/>
          <w:marTop w:val="0"/>
          <w:marBottom w:val="0"/>
          <w:divBdr>
            <w:top w:val="none" w:sz="0" w:space="0" w:color="auto"/>
            <w:left w:val="none" w:sz="0" w:space="0" w:color="auto"/>
            <w:bottom w:val="none" w:sz="0" w:space="0" w:color="auto"/>
            <w:right w:val="none" w:sz="0" w:space="0" w:color="auto"/>
          </w:divBdr>
        </w:div>
        <w:div w:id="1393576805">
          <w:marLeft w:val="0"/>
          <w:marRight w:val="0"/>
          <w:marTop w:val="0"/>
          <w:marBottom w:val="0"/>
          <w:divBdr>
            <w:top w:val="none" w:sz="0" w:space="0" w:color="auto"/>
            <w:left w:val="none" w:sz="0" w:space="0" w:color="auto"/>
            <w:bottom w:val="none" w:sz="0" w:space="0" w:color="auto"/>
            <w:right w:val="none" w:sz="0" w:space="0" w:color="auto"/>
          </w:divBdr>
        </w:div>
        <w:div w:id="114101090">
          <w:marLeft w:val="0"/>
          <w:marRight w:val="0"/>
          <w:marTop w:val="0"/>
          <w:marBottom w:val="0"/>
          <w:divBdr>
            <w:top w:val="none" w:sz="0" w:space="0" w:color="auto"/>
            <w:left w:val="none" w:sz="0" w:space="0" w:color="auto"/>
            <w:bottom w:val="none" w:sz="0" w:space="0" w:color="auto"/>
            <w:right w:val="none" w:sz="0" w:space="0" w:color="auto"/>
          </w:divBdr>
        </w:div>
        <w:div w:id="660550206">
          <w:marLeft w:val="0"/>
          <w:marRight w:val="0"/>
          <w:marTop w:val="0"/>
          <w:marBottom w:val="0"/>
          <w:divBdr>
            <w:top w:val="none" w:sz="0" w:space="0" w:color="auto"/>
            <w:left w:val="none" w:sz="0" w:space="0" w:color="auto"/>
            <w:bottom w:val="none" w:sz="0" w:space="0" w:color="auto"/>
            <w:right w:val="none" w:sz="0" w:space="0" w:color="auto"/>
          </w:divBdr>
        </w:div>
        <w:div w:id="214703083">
          <w:marLeft w:val="0"/>
          <w:marRight w:val="0"/>
          <w:marTop w:val="0"/>
          <w:marBottom w:val="0"/>
          <w:divBdr>
            <w:top w:val="none" w:sz="0" w:space="0" w:color="auto"/>
            <w:left w:val="none" w:sz="0" w:space="0" w:color="auto"/>
            <w:bottom w:val="none" w:sz="0" w:space="0" w:color="auto"/>
            <w:right w:val="none" w:sz="0" w:space="0" w:color="auto"/>
          </w:divBdr>
        </w:div>
        <w:div w:id="1451975525">
          <w:marLeft w:val="0"/>
          <w:marRight w:val="0"/>
          <w:marTop w:val="0"/>
          <w:marBottom w:val="0"/>
          <w:divBdr>
            <w:top w:val="none" w:sz="0" w:space="0" w:color="auto"/>
            <w:left w:val="none" w:sz="0" w:space="0" w:color="auto"/>
            <w:bottom w:val="none" w:sz="0" w:space="0" w:color="auto"/>
            <w:right w:val="none" w:sz="0" w:space="0" w:color="auto"/>
          </w:divBdr>
          <w:divsChild>
            <w:div w:id="449129678">
              <w:marLeft w:val="0"/>
              <w:marRight w:val="0"/>
              <w:marTop w:val="0"/>
              <w:marBottom w:val="0"/>
              <w:divBdr>
                <w:top w:val="none" w:sz="0" w:space="0" w:color="auto"/>
                <w:left w:val="none" w:sz="0" w:space="0" w:color="auto"/>
                <w:bottom w:val="none" w:sz="0" w:space="0" w:color="auto"/>
                <w:right w:val="none" w:sz="0" w:space="0" w:color="auto"/>
              </w:divBdr>
            </w:div>
            <w:div w:id="16107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759">
      <w:bodyDiv w:val="1"/>
      <w:marLeft w:val="0"/>
      <w:marRight w:val="0"/>
      <w:marTop w:val="0"/>
      <w:marBottom w:val="0"/>
      <w:divBdr>
        <w:top w:val="none" w:sz="0" w:space="0" w:color="auto"/>
        <w:left w:val="none" w:sz="0" w:space="0" w:color="auto"/>
        <w:bottom w:val="none" w:sz="0" w:space="0" w:color="auto"/>
        <w:right w:val="none" w:sz="0" w:space="0" w:color="auto"/>
      </w:divBdr>
      <w:divsChild>
        <w:div w:id="1673608099">
          <w:marLeft w:val="0"/>
          <w:marRight w:val="0"/>
          <w:marTop w:val="0"/>
          <w:marBottom w:val="0"/>
          <w:divBdr>
            <w:top w:val="none" w:sz="0" w:space="0" w:color="auto"/>
            <w:left w:val="none" w:sz="0" w:space="0" w:color="auto"/>
            <w:bottom w:val="none" w:sz="0" w:space="0" w:color="auto"/>
            <w:right w:val="none" w:sz="0" w:space="0" w:color="auto"/>
          </w:divBdr>
        </w:div>
        <w:div w:id="2028174495">
          <w:marLeft w:val="0"/>
          <w:marRight w:val="0"/>
          <w:marTop w:val="0"/>
          <w:marBottom w:val="0"/>
          <w:divBdr>
            <w:top w:val="none" w:sz="0" w:space="0" w:color="auto"/>
            <w:left w:val="none" w:sz="0" w:space="0" w:color="auto"/>
            <w:bottom w:val="none" w:sz="0" w:space="0" w:color="auto"/>
            <w:right w:val="none" w:sz="0" w:space="0" w:color="auto"/>
          </w:divBdr>
        </w:div>
        <w:div w:id="2118719858">
          <w:marLeft w:val="0"/>
          <w:marRight w:val="0"/>
          <w:marTop w:val="0"/>
          <w:marBottom w:val="0"/>
          <w:divBdr>
            <w:top w:val="none" w:sz="0" w:space="0" w:color="auto"/>
            <w:left w:val="none" w:sz="0" w:space="0" w:color="auto"/>
            <w:bottom w:val="none" w:sz="0" w:space="0" w:color="auto"/>
            <w:right w:val="none" w:sz="0" w:space="0" w:color="auto"/>
          </w:divBdr>
        </w:div>
        <w:div w:id="824055180">
          <w:marLeft w:val="0"/>
          <w:marRight w:val="0"/>
          <w:marTop w:val="0"/>
          <w:marBottom w:val="0"/>
          <w:divBdr>
            <w:top w:val="none" w:sz="0" w:space="0" w:color="auto"/>
            <w:left w:val="none" w:sz="0" w:space="0" w:color="auto"/>
            <w:bottom w:val="none" w:sz="0" w:space="0" w:color="auto"/>
            <w:right w:val="none" w:sz="0" w:space="0" w:color="auto"/>
          </w:divBdr>
        </w:div>
      </w:divsChild>
    </w:div>
    <w:div w:id="768046784">
      <w:bodyDiv w:val="1"/>
      <w:marLeft w:val="0"/>
      <w:marRight w:val="0"/>
      <w:marTop w:val="0"/>
      <w:marBottom w:val="0"/>
      <w:divBdr>
        <w:top w:val="none" w:sz="0" w:space="0" w:color="auto"/>
        <w:left w:val="none" w:sz="0" w:space="0" w:color="auto"/>
        <w:bottom w:val="none" w:sz="0" w:space="0" w:color="auto"/>
        <w:right w:val="none" w:sz="0" w:space="0" w:color="auto"/>
      </w:divBdr>
      <w:divsChild>
        <w:div w:id="388769070">
          <w:marLeft w:val="0"/>
          <w:marRight w:val="0"/>
          <w:marTop w:val="0"/>
          <w:marBottom w:val="0"/>
          <w:divBdr>
            <w:top w:val="none" w:sz="0" w:space="0" w:color="auto"/>
            <w:left w:val="none" w:sz="0" w:space="0" w:color="auto"/>
            <w:bottom w:val="none" w:sz="0" w:space="0" w:color="auto"/>
            <w:right w:val="none" w:sz="0" w:space="0" w:color="auto"/>
          </w:divBdr>
        </w:div>
        <w:div w:id="785612695">
          <w:marLeft w:val="0"/>
          <w:marRight w:val="0"/>
          <w:marTop w:val="0"/>
          <w:marBottom w:val="0"/>
          <w:divBdr>
            <w:top w:val="none" w:sz="0" w:space="0" w:color="auto"/>
            <w:left w:val="none" w:sz="0" w:space="0" w:color="auto"/>
            <w:bottom w:val="none" w:sz="0" w:space="0" w:color="auto"/>
            <w:right w:val="none" w:sz="0" w:space="0" w:color="auto"/>
          </w:divBdr>
          <w:divsChild>
            <w:div w:id="1873959313">
              <w:marLeft w:val="-3375"/>
              <w:marRight w:val="0"/>
              <w:marTop w:val="0"/>
              <w:marBottom w:val="0"/>
              <w:divBdr>
                <w:top w:val="none" w:sz="0" w:space="0" w:color="auto"/>
                <w:left w:val="none" w:sz="0" w:space="0" w:color="auto"/>
                <w:bottom w:val="none" w:sz="0" w:space="0" w:color="auto"/>
                <w:right w:val="none" w:sz="0" w:space="0" w:color="auto"/>
              </w:divBdr>
            </w:div>
          </w:divsChild>
        </w:div>
        <w:div w:id="1882402812">
          <w:marLeft w:val="0"/>
          <w:marRight w:val="0"/>
          <w:marTop w:val="0"/>
          <w:marBottom w:val="0"/>
          <w:divBdr>
            <w:top w:val="none" w:sz="0" w:space="0" w:color="auto"/>
            <w:left w:val="none" w:sz="0" w:space="0" w:color="auto"/>
            <w:bottom w:val="none" w:sz="0" w:space="0" w:color="auto"/>
            <w:right w:val="none" w:sz="0" w:space="0" w:color="auto"/>
          </w:divBdr>
          <w:divsChild>
            <w:div w:id="1643075585">
              <w:marLeft w:val="0"/>
              <w:marRight w:val="0"/>
              <w:marTop w:val="0"/>
              <w:marBottom w:val="0"/>
              <w:divBdr>
                <w:top w:val="none" w:sz="0" w:space="0" w:color="auto"/>
                <w:left w:val="none" w:sz="0" w:space="0" w:color="auto"/>
                <w:bottom w:val="none" w:sz="0" w:space="0" w:color="auto"/>
                <w:right w:val="none" w:sz="0" w:space="0" w:color="auto"/>
              </w:divBdr>
            </w:div>
            <w:div w:id="1186168293">
              <w:marLeft w:val="0"/>
              <w:marRight w:val="0"/>
              <w:marTop w:val="0"/>
              <w:marBottom w:val="0"/>
              <w:divBdr>
                <w:top w:val="none" w:sz="0" w:space="0" w:color="auto"/>
                <w:left w:val="none" w:sz="0" w:space="0" w:color="auto"/>
                <w:bottom w:val="none" w:sz="0" w:space="0" w:color="auto"/>
                <w:right w:val="none" w:sz="0" w:space="0" w:color="auto"/>
              </w:divBdr>
            </w:div>
            <w:div w:id="1820267504">
              <w:marLeft w:val="0"/>
              <w:marRight w:val="0"/>
              <w:marTop w:val="0"/>
              <w:marBottom w:val="0"/>
              <w:divBdr>
                <w:top w:val="none" w:sz="0" w:space="0" w:color="auto"/>
                <w:left w:val="none" w:sz="0" w:space="0" w:color="auto"/>
                <w:bottom w:val="none" w:sz="0" w:space="0" w:color="auto"/>
                <w:right w:val="none" w:sz="0" w:space="0" w:color="auto"/>
              </w:divBdr>
            </w:div>
          </w:divsChild>
        </w:div>
        <w:div w:id="2110655392">
          <w:marLeft w:val="0"/>
          <w:marRight w:val="0"/>
          <w:marTop w:val="0"/>
          <w:marBottom w:val="0"/>
          <w:divBdr>
            <w:top w:val="none" w:sz="0" w:space="0" w:color="auto"/>
            <w:left w:val="none" w:sz="0" w:space="0" w:color="auto"/>
            <w:bottom w:val="none" w:sz="0" w:space="0" w:color="auto"/>
            <w:right w:val="none" w:sz="0" w:space="0" w:color="auto"/>
          </w:divBdr>
          <w:divsChild>
            <w:div w:id="1692342130">
              <w:marLeft w:val="-3375"/>
              <w:marRight w:val="0"/>
              <w:marTop w:val="0"/>
              <w:marBottom w:val="0"/>
              <w:divBdr>
                <w:top w:val="none" w:sz="0" w:space="0" w:color="auto"/>
                <w:left w:val="none" w:sz="0" w:space="0" w:color="auto"/>
                <w:bottom w:val="none" w:sz="0" w:space="0" w:color="auto"/>
                <w:right w:val="none" w:sz="0" w:space="0" w:color="auto"/>
              </w:divBdr>
            </w:div>
          </w:divsChild>
        </w:div>
        <w:div w:id="232738078">
          <w:marLeft w:val="0"/>
          <w:marRight w:val="0"/>
          <w:marTop w:val="0"/>
          <w:marBottom w:val="0"/>
          <w:divBdr>
            <w:top w:val="none" w:sz="0" w:space="0" w:color="auto"/>
            <w:left w:val="none" w:sz="0" w:space="0" w:color="auto"/>
            <w:bottom w:val="none" w:sz="0" w:space="0" w:color="auto"/>
            <w:right w:val="none" w:sz="0" w:space="0" w:color="auto"/>
          </w:divBdr>
        </w:div>
        <w:div w:id="1257832902">
          <w:marLeft w:val="0"/>
          <w:marRight w:val="0"/>
          <w:marTop w:val="0"/>
          <w:marBottom w:val="0"/>
          <w:divBdr>
            <w:top w:val="none" w:sz="0" w:space="0" w:color="auto"/>
            <w:left w:val="none" w:sz="0" w:space="0" w:color="auto"/>
            <w:bottom w:val="none" w:sz="0" w:space="0" w:color="auto"/>
            <w:right w:val="none" w:sz="0" w:space="0" w:color="auto"/>
          </w:divBdr>
          <w:divsChild>
            <w:div w:id="148639867">
              <w:marLeft w:val="0"/>
              <w:marRight w:val="0"/>
              <w:marTop w:val="0"/>
              <w:marBottom w:val="0"/>
              <w:divBdr>
                <w:top w:val="none" w:sz="0" w:space="0" w:color="auto"/>
                <w:left w:val="none" w:sz="0" w:space="0" w:color="auto"/>
                <w:bottom w:val="none" w:sz="0" w:space="0" w:color="auto"/>
                <w:right w:val="none" w:sz="0" w:space="0" w:color="auto"/>
              </w:divBdr>
            </w:div>
            <w:div w:id="1274482373">
              <w:marLeft w:val="0"/>
              <w:marRight w:val="0"/>
              <w:marTop w:val="0"/>
              <w:marBottom w:val="0"/>
              <w:divBdr>
                <w:top w:val="none" w:sz="0" w:space="0" w:color="auto"/>
                <w:left w:val="none" w:sz="0" w:space="0" w:color="auto"/>
                <w:bottom w:val="none" w:sz="0" w:space="0" w:color="auto"/>
                <w:right w:val="none" w:sz="0" w:space="0" w:color="auto"/>
              </w:divBdr>
            </w:div>
            <w:div w:id="943537138">
              <w:marLeft w:val="0"/>
              <w:marRight w:val="0"/>
              <w:marTop w:val="0"/>
              <w:marBottom w:val="0"/>
              <w:divBdr>
                <w:top w:val="none" w:sz="0" w:space="0" w:color="auto"/>
                <w:left w:val="none" w:sz="0" w:space="0" w:color="auto"/>
                <w:bottom w:val="none" w:sz="0" w:space="0" w:color="auto"/>
                <w:right w:val="none" w:sz="0" w:space="0" w:color="auto"/>
              </w:divBdr>
            </w:div>
          </w:divsChild>
        </w:div>
        <w:div w:id="200673957">
          <w:marLeft w:val="0"/>
          <w:marRight w:val="0"/>
          <w:marTop w:val="0"/>
          <w:marBottom w:val="0"/>
          <w:divBdr>
            <w:top w:val="none" w:sz="0" w:space="0" w:color="auto"/>
            <w:left w:val="none" w:sz="0" w:space="0" w:color="auto"/>
            <w:bottom w:val="none" w:sz="0" w:space="0" w:color="auto"/>
            <w:right w:val="none" w:sz="0" w:space="0" w:color="auto"/>
          </w:divBdr>
        </w:div>
        <w:div w:id="908811025">
          <w:marLeft w:val="0"/>
          <w:marRight w:val="0"/>
          <w:marTop w:val="0"/>
          <w:marBottom w:val="0"/>
          <w:divBdr>
            <w:top w:val="none" w:sz="0" w:space="0" w:color="auto"/>
            <w:left w:val="none" w:sz="0" w:space="0" w:color="auto"/>
            <w:bottom w:val="none" w:sz="0" w:space="0" w:color="auto"/>
            <w:right w:val="none" w:sz="0" w:space="0" w:color="auto"/>
          </w:divBdr>
          <w:divsChild>
            <w:div w:id="176661075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793139924">
      <w:bodyDiv w:val="1"/>
      <w:marLeft w:val="0"/>
      <w:marRight w:val="0"/>
      <w:marTop w:val="0"/>
      <w:marBottom w:val="0"/>
      <w:divBdr>
        <w:top w:val="none" w:sz="0" w:space="0" w:color="auto"/>
        <w:left w:val="none" w:sz="0" w:space="0" w:color="auto"/>
        <w:bottom w:val="none" w:sz="0" w:space="0" w:color="auto"/>
        <w:right w:val="none" w:sz="0" w:space="0" w:color="auto"/>
      </w:divBdr>
    </w:div>
    <w:div w:id="879821027">
      <w:bodyDiv w:val="1"/>
      <w:marLeft w:val="0"/>
      <w:marRight w:val="0"/>
      <w:marTop w:val="0"/>
      <w:marBottom w:val="0"/>
      <w:divBdr>
        <w:top w:val="none" w:sz="0" w:space="0" w:color="auto"/>
        <w:left w:val="none" w:sz="0" w:space="0" w:color="auto"/>
        <w:bottom w:val="none" w:sz="0" w:space="0" w:color="auto"/>
        <w:right w:val="none" w:sz="0" w:space="0" w:color="auto"/>
      </w:divBdr>
    </w:div>
    <w:div w:id="883448639">
      <w:bodyDiv w:val="1"/>
      <w:marLeft w:val="0"/>
      <w:marRight w:val="0"/>
      <w:marTop w:val="0"/>
      <w:marBottom w:val="0"/>
      <w:divBdr>
        <w:top w:val="none" w:sz="0" w:space="0" w:color="auto"/>
        <w:left w:val="none" w:sz="0" w:space="0" w:color="auto"/>
        <w:bottom w:val="none" w:sz="0" w:space="0" w:color="auto"/>
        <w:right w:val="none" w:sz="0" w:space="0" w:color="auto"/>
      </w:divBdr>
    </w:div>
    <w:div w:id="884025849">
      <w:bodyDiv w:val="1"/>
      <w:marLeft w:val="0"/>
      <w:marRight w:val="0"/>
      <w:marTop w:val="0"/>
      <w:marBottom w:val="0"/>
      <w:divBdr>
        <w:top w:val="none" w:sz="0" w:space="0" w:color="auto"/>
        <w:left w:val="none" w:sz="0" w:space="0" w:color="auto"/>
        <w:bottom w:val="none" w:sz="0" w:space="0" w:color="auto"/>
        <w:right w:val="none" w:sz="0" w:space="0" w:color="auto"/>
      </w:divBdr>
    </w:div>
    <w:div w:id="884221221">
      <w:bodyDiv w:val="1"/>
      <w:marLeft w:val="0"/>
      <w:marRight w:val="0"/>
      <w:marTop w:val="0"/>
      <w:marBottom w:val="0"/>
      <w:divBdr>
        <w:top w:val="none" w:sz="0" w:space="0" w:color="auto"/>
        <w:left w:val="none" w:sz="0" w:space="0" w:color="auto"/>
        <w:bottom w:val="none" w:sz="0" w:space="0" w:color="auto"/>
        <w:right w:val="none" w:sz="0" w:space="0" w:color="auto"/>
      </w:divBdr>
    </w:div>
    <w:div w:id="884558395">
      <w:bodyDiv w:val="1"/>
      <w:marLeft w:val="0"/>
      <w:marRight w:val="0"/>
      <w:marTop w:val="0"/>
      <w:marBottom w:val="0"/>
      <w:divBdr>
        <w:top w:val="none" w:sz="0" w:space="0" w:color="auto"/>
        <w:left w:val="none" w:sz="0" w:space="0" w:color="auto"/>
        <w:bottom w:val="none" w:sz="0" w:space="0" w:color="auto"/>
        <w:right w:val="none" w:sz="0" w:space="0" w:color="auto"/>
      </w:divBdr>
      <w:divsChild>
        <w:div w:id="319965607">
          <w:marLeft w:val="0"/>
          <w:marRight w:val="0"/>
          <w:marTop w:val="0"/>
          <w:marBottom w:val="0"/>
          <w:divBdr>
            <w:top w:val="none" w:sz="0" w:space="0" w:color="auto"/>
            <w:left w:val="none" w:sz="0" w:space="0" w:color="auto"/>
            <w:bottom w:val="none" w:sz="0" w:space="0" w:color="auto"/>
            <w:right w:val="none" w:sz="0" w:space="0" w:color="auto"/>
          </w:divBdr>
          <w:divsChild>
            <w:div w:id="573471057">
              <w:marLeft w:val="0"/>
              <w:marRight w:val="0"/>
              <w:marTop w:val="0"/>
              <w:marBottom w:val="0"/>
              <w:divBdr>
                <w:top w:val="none" w:sz="0" w:space="0" w:color="auto"/>
                <w:left w:val="none" w:sz="0" w:space="0" w:color="auto"/>
                <w:bottom w:val="none" w:sz="0" w:space="0" w:color="auto"/>
                <w:right w:val="none" w:sz="0" w:space="0" w:color="auto"/>
              </w:divBdr>
            </w:div>
            <w:div w:id="1194927579">
              <w:marLeft w:val="0"/>
              <w:marRight w:val="0"/>
              <w:marTop w:val="0"/>
              <w:marBottom w:val="0"/>
              <w:divBdr>
                <w:top w:val="none" w:sz="0" w:space="0" w:color="auto"/>
                <w:left w:val="none" w:sz="0" w:space="0" w:color="auto"/>
                <w:bottom w:val="none" w:sz="0" w:space="0" w:color="auto"/>
                <w:right w:val="none" w:sz="0" w:space="0" w:color="auto"/>
              </w:divBdr>
            </w:div>
            <w:div w:id="1694451041">
              <w:marLeft w:val="0"/>
              <w:marRight w:val="0"/>
              <w:marTop w:val="0"/>
              <w:marBottom w:val="0"/>
              <w:divBdr>
                <w:top w:val="none" w:sz="0" w:space="0" w:color="auto"/>
                <w:left w:val="none" w:sz="0" w:space="0" w:color="auto"/>
                <w:bottom w:val="none" w:sz="0" w:space="0" w:color="auto"/>
                <w:right w:val="none" w:sz="0" w:space="0" w:color="auto"/>
              </w:divBdr>
            </w:div>
            <w:div w:id="865018088">
              <w:marLeft w:val="0"/>
              <w:marRight w:val="0"/>
              <w:marTop w:val="0"/>
              <w:marBottom w:val="0"/>
              <w:divBdr>
                <w:top w:val="none" w:sz="0" w:space="0" w:color="auto"/>
                <w:left w:val="none" w:sz="0" w:space="0" w:color="auto"/>
                <w:bottom w:val="none" w:sz="0" w:space="0" w:color="auto"/>
                <w:right w:val="none" w:sz="0" w:space="0" w:color="auto"/>
              </w:divBdr>
            </w:div>
            <w:div w:id="2035301902">
              <w:marLeft w:val="0"/>
              <w:marRight w:val="0"/>
              <w:marTop w:val="0"/>
              <w:marBottom w:val="0"/>
              <w:divBdr>
                <w:top w:val="none" w:sz="0" w:space="0" w:color="auto"/>
                <w:left w:val="none" w:sz="0" w:space="0" w:color="auto"/>
                <w:bottom w:val="none" w:sz="0" w:space="0" w:color="auto"/>
                <w:right w:val="none" w:sz="0" w:space="0" w:color="auto"/>
              </w:divBdr>
            </w:div>
            <w:div w:id="1164978402">
              <w:marLeft w:val="0"/>
              <w:marRight w:val="0"/>
              <w:marTop w:val="0"/>
              <w:marBottom w:val="0"/>
              <w:divBdr>
                <w:top w:val="none" w:sz="0" w:space="0" w:color="auto"/>
                <w:left w:val="none" w:sz="0" w:space="0" w:color="auto"/>
                <w:bottom w:val="none" w:sz="0" w:space="0" w:color="auto"/>
                <w:right w:val="none" w:sz="0" w:space="0" w:color="auto"/>
              </w:divBdr>
            </w:div>
            <w:div w:id="1981687024">
              <w:marLeft w:val="0"/>
              <w:marRight w:val="0"/>
              <w:marTop w:val="0"/>
              <w:marBottom w:val="0"/>
              <w:divBdr>
                <w:top w:val="none" w:sz="0" w:space="0" w:color="auto"/>
                <w:left w:val="none" w:sz="0" w:space="0" w:color="auto"/>
                <w:bottom w:val="none" w:sz="0" w:space="0" w:color="auto"/>
                <w:right w:val="none" w:sz="0" w:space="0" w:color="auto"/>
              </w:divBdr>
            </w:div>
            <w:div w:id="657996283">
              <w:marLeft w:val="0"/>
              <w:marRight w:val="0"/>
              <w:marTop w:val="0"/>
              <w:marBottom w:val="0"/>
              <w:divBdr>
                <w:top w:val="none" w:sz="0" w:space="0" w:color="auto"/>
                <w:left w:val="none" w:sz="0" w:space="0" w:color="auto"/>
                <w:bottom w:val="none" w:sz="0" w:space="0" w:color="auto"/>
                <w:right w:val="none" w:sz="0" w:space="0" w:color="auto"/>
              </w:divBdr>
            </w:div>
            <w:div w:id="1631085809">
              <w:marLeft w:val="0"/>
              <w:marRight w:val="0"/>
              <w:marTop w:val="0"/>
              <w:marBottom w:val="0"/>
              <w:divBdr>
                <w:top w:val="none" w:sz="0" w:space="0" w:color="auto"/>
                <w:left w:val="none" w:sz="0" w:space="0" w:color="auto"/>
                <w:bottom w:val="none" w:sz="0" w:space="0" w:color="auto"/>
                <w:right w:val="none" w:sz="0" w:space="0" w:color="auto"/>
              </w:divBdr>
            </w:div>
            <w:div w:id="662008557">
              <w:marLeft w:val="0"/>
              <w:marRight w:val="0"/>
              <w:marTop w:val="0"/>
              <w:marBottom w:val="0"/>
              <w:divBdr>
                <w:top w:val="none" w:sz="0" w:space="0" w:color="auto"/>
                <w:left w:val="none" w:sz="0" w:space="0" w:color="auto"/>
                <w:bottom w:val="none" w:sz="0" w:space="0" w:color="auto"/>
                <w:right w:val="none" w:sz="0" w:space="0" w:color="auto"/>
              </w:divBdr>
            </w:div>
          </w:divsChild>
        </w:div>
        <w:div w:id="542526029">
          <w:marLeft w:val="0"/>
          <w:marRight w:val="0"/>
          <w:marTop w:val="0"/>
          <w:marBottom w:val="0"/>
          <w:divBdr>
            <w:top w:val="none" w:sz="0" w:space="0" w:color="auto"/>
            <w:left w:val="none" w:sz="0" w:space="0" w:color="auto"/>
            <w:bottom w:val="none" w:sz="0" w:space="0" w:color="auto"/>
            <w:right w:val="none" w:sz="0" w:space="0" w:color="auto"/>
          </w:divBdr>
          <w:divsChild>
            <w:div w:id="577135641">
              <w:marLeft w:val="0"/>
              <w:marRight w:val="0"/>
              <w:marTop w:val="0"/>
              <w:marBottom w:val="0"/>
              <w:divBdr>
                <w:top w:val="none" w:sz="0" w:space="0" w:color="auto"/>
                <w:left w:val="none" w:sz="0" w:space="0" w:color="auto"/>
                <w:bottom w:val="none" w:sz="0" w:space="0" w:color="auto"/>
                <w:right w:val="none" w:sz="0" w:space="0" w:color="auto"/>
              </w:divBdr>
            </w:div>
            <w:div w:id="921599449">
              <w:marLeft w:val="0"/>
              <w:marRight w:val="0"/>
              <w:marTop w:val="0"/>
              <w:marBottom w:val="0"/>
              <w:divBdr>
                <w:top w:val="none" w:sz="0" w:space="0" w:color="auto"/>
                <w:left w:val="none" w:sz="0" w:space="0" w:color="auto"/>
                <w:bottom w:val="none" w:sz="0" w:space="0" w:color="auto"/>
                <w:right w:val="none" w:sz="0" w:space="0" w:color="auto"/>
              </w:divBdr>
            </w:div>
          </w:divsChild>
        </w:div>
        <w:div w:id="2028479687">
          <w:marLeft w:val="0"/>
          <w:marRight w:val="0"/>
          <w:marTop w:val="0"/>
          <w:marBottom w:val="0"/>
          <w:divBdr>
            <w:top w:val="none" w:sz="0" w:space="0" w:color="auto"/>
            <w:left w:val="none" w:sz="0" w:space="0" w:color="auto"/>
            <w:bottom w:val="none" w:sz="0" w:space="0" w:color="auto"/>
            <w:right w:val="none" w:sz="0" w:space="0" w:color="auto"/>
          </w:divBdr>
        </w:div>
        <w:div w:id="2131583031">
          <w:marLeft w:val="0"/>
          <w:marRight w:val="0"/>
          <w:marTop w:val="0"/>
          <w:marBottom w:val="0"/>
          <w:divBdr>
            <w:top w:val="none" w:sz="0" w:space="0" w:color="auto"/>
            <w:left w:val="none" w:sz="0" w:space="0" w:color="auto"/>
            <w:bottom w:val="none" w:sz="0" w:space="0" w:color="auto"/>
            <w:right w:val="none" w:sz="0" w:space="0" w:color="auto"/>
          </w:divBdr>
        </w:div>
      </w:divsChild>
    </w:div>
    <w:div w:id="899286275">
      <w:bodyDiv w:val="1"/>
      <w:marLeft w:val="0"/>
      <w:marRight w:val="0"/>
      <w:marTop w:val="0"/>
      <w:marBottom w:val="0"/>
      <w:divBdr>
        <w:top w:val="none" w:sz="0" w:space="0" w:color="auto"/>
        <w:left w:val="none" w:sz="0" w:space="0" w:color="auto"/>
        <w:bottom w:val="none" w:sz="0" w:space="0" w:color="auto"/>
        <w:right w:val="none" w:sz="0" w:space="0" w:color="auto"/>
      </w:divBdr>
      <w:divsChild>
        <w:div w:id="1934624299">
          <w:marLeft w:val="0"/>
          <w:marRight w:val="0"/>
          <w:marTop w:val="0"/>
          <w:marBottom w:val="0"/>
          <w:divBdr>
            <w:top w:val="none" w:sz="0" w:space="0" w:color="auto"/>
            <w:left w:val="none" w:sz="0" w:space="0" w:color="auto"/>
            <w:bottom w:val="none" w:sz="0" w:space="0" w:color="auto"/>
            <w:right w:val="none" w:sz="0" w:space="0" w:color="auto"/>
          </w:divBdr>
        </w:div>
        <w:div w:id="311447508">
          <w:marLeft w:val="0"/>
          <w:marRight w:val="0"/>
          <w:marTop w:val="0"/>
          <w:marBottom w:val="0"/>
          <w:divBdr>
            <w:top w:val="none" w:sz="0" w:space="0" w:color="auto"/>
            <w:left w:val="none" w:sz="0" w:space="0" w:color="auto"/>
            <w:bottom w:val="none" w:sz="0" w:space="0" w:color="auto"/>
            <w:right w:val="none" w:sz="0" w:space="0" w:color="auto"/>
          </w:divBdr>
          <w:divsChild>
            <w:div w:id="383675150">
              <w:marLeft w:val="-3375"/>
              <w:marRight w:val="0"/>
              <w:marTop w:val="0"/>
              <w:marBottom w:val="0"/>
              <w:divBdr>
                <w:top w:val="none" w:sz="0" w:space="0" w:color="auto"/>
                <w:left w:val="none" w:sz="0" w:space="0" w:color="auto"/>
                <w:bottom w:val="none" w:sz="0" w:space="0" w:color="auto"/>
                <w:right w:val="none" w:sz="0" w:space="0" w:color="auto"/>
              </w:divBdr>
            </w:div>
          </w:divsChild>
        </w:div>
        <w:div w:id="689069981">
          <w:marLeft w:val="0"/>
          <w:marRight w:val="0"/>
          <w:marTop w:val="0"/>
          <w:marBottom w:val="0"/>
          <w:divBdr>
            <w:top w:val="none" w:sz="0" w:space="0" w:color="auto"/>
            <w:left w:val="none" w:sz="0" w:space="0" w:color="auto"/>
            <w:bottom w:val="none" w:sz="0" w:space="0" w:color="auto"/>
            <w:right w:val="none" w:sz="0" w:space="0" w:color="auto"/>
          </w:divBdr>
        </w:div>
      </w:divsChild>
    </w:div>
    <w:div w:id="922373364">
      <w:bodyDiv w:val="1"/>
      <w:marLeft w:val="0"/>
      <w:marRight w:val="0"/>
      <w:marTop w:val="0"/>
      <w:marBottom w:val="0"/>
      <w:divBdr>
        <w:top w:val="none" w:sz="0" w:space="0" w:color="auto"/>
        <w:left w:val="none" w:sz="0" w:space="0" w:color="auto"/>
        <w:bottom w:val="none" w:sz="0" w:space="0" w:color="auto"/>
        <w:right w:val="none" w:sz="0" w:space="0" w:color="auto"/>
      </w:divBdr>
      <w:divsChild>
        <w:div w:id="1080449177">
          <w:marLeft w:val="0"/>
          <w:marRight w:val="0"/>
          <w:marTop w:val="0"/>
          <w:marBottom w:val="0"/>
          <w:divBdr>
            <w:top w:val="none" w:sz="0" w:space="0" w:color="auto"/>
            <w:left w:val="none" w:sz="0" w:space="0" w:color="auto"/>
            <w:bottom w:val="none" w:sz="0" w:space="0" w:color="auto"/>
            <w:right w:val="none" w:sz="0" w:space="0" w:color="auto"/>
          </w:divBdr>
        </w:div>
      </w:divsChild>
    </w:div>
    <w:div w:id="923075152">
      <w:bodyDiv w:val="1"/>
      <w:marLeft w:val="0"/>
      <w:marRight w:val="0"/>
      <w:marTop w:val="0"/>
      <w:marBottom w:val="0"/>
      <w:divBdr>
        <w:top w:val="none" w:sz="0" w:space="0" w:color="auto"/>
        <w:left w:val="none" w:sz="0" w:space="0" w:color="auto"/>
        <w:bottom w:val="none" w:sz="0" w:space="0" w:color="auto"/>
        <w:right w:val="none" w:sz="0" w:space="0" w:color="auto"/>
      </w:divBdr>
      <w:divsChild>
        <w:div w:id="672687160">
          <w:marLeft w:val="0"/>
          <w:marRight w:val="0"/>
          <w:marTop w:val="0"/>
          <w:marBottom w:val="0"/>
          <w:divBdr>
            <w:top w:val="none" w:sz="0" w:space="0" w:color="auto"/>
            <w:left w:val="none" w:sz="0" w:space="0" w:color="auto"/>
            <w:bottom w:val="none" w:sz="0" w:space="0" w:color="auto"/>
            <w:right w:val="none" w:sz="0" w:space="0" w:color="auto"/>
          </w:divBdr>
        </w:div>
        <w:div w:id="1809472126">
          <w:marLeft w:val="0"/>
          <w:marRight w:val="0"/>
          <w:marTop w:val="0"/>
          <w:marBottom w:val="0"/>
          <w:divBdr>
            <w:top w:val="none" w:sz="0" w:space="0" w:color="auto"/>
            <w:left w:val="none" w:sz="0" w:space="0" w:color="auto"/>
            <w:bottom w:val="none" w:sz="0" w:space="0" w:color="auto"/>
            <w:right w:val="none" w:sz="0" w:space="0" w:color="auto"/>
          </w:divBdr>
          <w:divsChild>
            <w:div w:id="1758674631">
              <w:marLeft w:val="-3375"/>
              <w:marRight w:val="0"/>
              <w:marTop w:val="0"/>
              <w:marBottom w:val="0"/>
              <w:divBdr>
                <w:top w:val="none" w:sz="0" w:space="0" w:color="auto"/>
                <w:left w:val="none" w:sz="0" w:space="0" w:color="auto"/>
                <w:bottom w:val="none" w:sz="0" w:space="0" w:color="auto"/>
                <w:right w:val="none" w:sz="0" w:space="0" w:color="auto"/>
              </w:divBdr>
            </w:div>
          </w:divsChild>
        </w:div>
        <w:div w:id="693266023">
          <w:marLeft w:val="0"/>
          <w:marRight w:val="0"/>
          <w:marTop w:val="0"/>
          <w:marBottom w:val="0"/>
          <w:divBdr>
            <w:top w:val="none" w:sz="0" w:space="0" w:color="auto"/>
            <w:left w:val="none" w:sz="0" w:space="0" w:color="auto"/>
            <w:bottom w:val="none" w:sz="0" w:space="0" w:color="auto"/>
            <w:right w:val="none" w:sz="0" w:space="0" w:color="auto"/>
          </w:divBdr>
          <w:divsChild>
            <w:div w:id="898983317">
              <w:marLeft w:val="-3375"/>
              <w:marRight w:val="0"/>
              <w:marTop w:val="0"/>
              <w:marBottom w:val="0"/>
              <w:divBdr>
                <w:top w:val="none" w:sz="0" w:space="0" w:color="auto"/>
                <w:left w:val="none" w:sz="0" w:space="0" w:color="auto"/>
                <w:bottom w:val="none" w:sz="0" w:space="0" w:color="auto"/>
                <w:right w:val="none" w:sz="0" w:space="0" w:color="auto"/>
              </w:divBdr>
            </w:div>
          </w:divsChild>
        </w:div>
        <w:div w:id="742987404">
          <w:marLeft w:val="0"/>
          <w:marRight w:val="0"/>
          <w:marTop w:val="0"/>
          <w:marBottom w:val="0"/>
          <w:divBdr>
            <w:top w:val="none" w:sz="0" w:space="0" w:color="auto"/>
            <w:left w:val="none" w:sz="0" w:space="0" w:color="auto"/>
            <w:bottom w:val="none" w:sz="0" w:space="0" w:color="auto"/>
            <w:right w:val="none" w:sz="0" w:space="0" w:color="auto"/>
          </w:divBdr>
          <w:divsChild>
            <w:div w:id="570583869">
              <w:marLeft w:val="-3375"/>
              <w:marRight w:val="0"/>
              <w:marTop w:val="0"/>
              <w:marBottom w:val="0"/>
              <w:divBdr>
                <w:top w:val="none" w:sz="0" w:space="0" w:color="auto"/>
                <w:left w:val="none" w:sz="0" w:space="0" w:color="auto"/>
                <w:bottom w:val="none" w:sz="0" w:space="0" w:color="auto"/>
                <w:right w:val="none" w:sz="0" w:space="0" w:color="auto"/>
              </w:divBdr>
            </w:div>
          </w:divsChild>
        </w:div>
        <w:div w:id="594557082">
          <w:marLeft w:val="0"/>
          <w:marRight w:val="0"/>
          <w:marTop w:val="0"/>
          <w:marBottom w:val="0"/>
          <w:divBdr>
            <w:top w:val="none" w:sz="0" w:space="0" w:color="auto"/>
            <w:left w:val="none" w:sz="0" w:space="0" w:color="auto"/>
            <w:bottom w:val="none" w:sz="0" w:space="0" w:color="auto"/>
            <w:right w:val="none" w:sz="0" w:space="0" w:color="auto"/>
          </w:divBdr>
          <w:divsChild>
            <w:div w:id="2113477828">
              <w:marLeft w:val="-3375"/>
              <w:marRight w:val="0"/>
              <w:marTop w:val="0"/>
              <w:marBottom w:val="0"/>
              <w:divBdr>
                <w:top w:val="none" w:sz="0" w:space="0" w:color="auto"/>
                <w:left w:val="none" w:sz="0" w:space="0" w:color="auto"/>
                <w:bottom w:val="none" w:sz="0" w:space="0" w:color="auto"/>
                <w:right w:val="none" w:sz="0" w:space="0" w:color="auto"/>
              </w:divBdr>
            </w:div>
          </w:divsChild>
        </w:div>
        <w:div w:id="1667855084">
          <w:marLeft w:val="0"/>
          <w:marRight w:val="0"/>
          <w:marTop w:val="0"/>
          <w:marBottom w:val="0"/>
          <w:divBdr>
            <w:top w:val="none" w:sz="0" w:space="0" w:color="auto"/>
            <w:left w:val="none" w:sz="0" w:space="0" w:color="auto"/>
            <w:bottom w:val="none" w:sz="0" w:space="0" w:color="auto"/>
            <w:right w:val="none" w:sz="0" w:space="0" w:color="auto"/>
          </w:divBdr>
          <w:divsChild>
            <w:div w:id="2079400238">
              <w:marLeft w:val="-3375"/>
              <w:marRight w:val="0"/>
              <w:marTop w:val="0"/>
              <w:marBottom w:val="0"/>
              <w:divBdr>
                <w:top w:val="none" w:sz="0" w:space="0" w:color="auto"/>
                <w:left w:val="none" w:sz="0" w:space="0" w:color="auto"/>
                <w:bottom w:val="none" w:sz="0" w:space="0" w:color="auto"/>
                <w:right w:val="none" w:sz="0" w:space="0" w:color="auto"/>
              </w:divBdr>
            </w:div>
          </w:divsChild>
        </w:div>
        <w:div w:id="1618559931">
          <w:marLeft w:val="0"/>
          <w:marRight w:val="0"/>
          <w:marTop w:val="0"/>
          <w:marBottom w:val="0"/>
          <w:divBdr>
            <w:top w:val="none" w:sz="0" w:space="0" w:color="auto"/>
            <w:left w:val="none" w:sz="0" w:space="0" w:color="auto"/>
            <w:bottom w:val="none" w:sz="0" w:space="0" w:color="auto"/>
            <w:right w:val="none" w:sz="0" w:space="0" w:color="auto"/>
          </w:divBdr>
          <w:divsChild>
            <w:div w:id="1766731561">
              <w:marLeft w:val="-3375"/>
              <w:marRight w:val="0"/>
              <w:marTop w:val="0"/>
              <w:marBottom w:val="0"/>
              <w:divBdr>
                <w:top w:val="none" w:sz="0" w:space="0" w:color="auto"/>
                <w:left w:val="none" w:sz="0" w:space="0" w:color="auto"/>
                <w:bottom w:val="none" w:sz="0" w:space="0" w:color="auto"/>
                <w:right w:val="none" w:sz="0" w:space="0" w:color="auto"/>
              </w:divBdr>
            </w:div>
          </w:divsChild>
        </w:div>
        <w:div w:id="2092727765">
          <w:marLeft w:val="0"/>
          <w:marRight w:val="0"/>
          <w:marTop w:val="0"/>
          <w:marBottom w:val="0"/>
          <w:divBdr>
            <w:top w:val="none" w:sz="0" w:space="0" w:color="auto"/>
            <w:left w:val="none" w:sz="0" w:space="0" w:color="auto"/>
            <w:bottom w:val="none" w:sz="0" w:space="0" w:color="auto"/>
            <w:right w:val="none" w:sz="0" w:space="0" w:color="auto"/>
          </w:divBdr>
        </w:div>
        <w:div w:id="1188178281">
          <w:marLeft w:val="0"/>
          <w:marRight w:val="0"/>
          <w:marTop w:val="0"/>
          <w:marBottom w:val="0"/>
          <w:divBdr>
            <w:top w:val="none" w:sz="0" w:space="0" w:color="auto"/>
            <w:left w:val="none" w:sz="0" w:space="0" w:color="auto"/>
            <w:bottom w:val="none" w:sz="0" w:space="0" w:color="auto"/>
            <w:right w:val="none" w:sz="0" w:space="0" w:color="auto"/>
          </w:divBdr>
          <w:divsChild>
            <w:div w:id="1879849556">
              <w:marLeft w:val="-3375"/>
              <w:marRight w:val="0"/>
              <w:marTop w:val="0"/>
              <w:marBottom w:val="0"/>
              <w:divBdr>
                <w:top w:val="none" w:sz="0" w:space="0" w:color="auto"/>
                <w:left w:val="none" w:sz="0" w:space="0" w:color="auto"/>
                <w:bottom w:val="none" w:sz="0" w:space="0" w:color="auto"/>
                <w:right w:val="none" w:sz="0" w:space="0" w:color="auto"/>
              </w:divBdr>
            </w:div>
          </w:divsChild>
        </w:div>
        <w:div w:id="885026194">
          <w:marLeft w:val="0"/>
          <w:marRight w:val="0"/>
          <w:marTop w:val="0"/>
          <w:marBottom w:val="0"/>
          <w:divBdr>
            <w:top w:val="none" w:sz="0" w:space="0" w:color="auto"/>
            <w:left w:val="none" w:sz="0" w:space="0" w:color="auto"/>
            <w:bottom w:val="none" w:sz="0" w:space="0" w:color="auto"/>
            <w:right w:val="none" w:sz="0" w:space="0" w:color="auto"/>
          </w:divBdr>
        </w:div>
        <w:div w:id="1104614784">
          <w:marLeft w:val="0"/>
          <w:marRight w:val="0"/>
          <w:marTop w:val="0"/>
          <w:marBottom w:val="0"/>
          <w:divBdr>
            <w:top w:val="none" w:sz="0" w:space="0" w:color="auto"/>
            <w:left w:val="none" w:sz="0" w:space="0" w:color="auto"/>
            <w:bottom w:val="none" w:sz="0" w:space="0" w:color="auto"/>
            <w:right w:val="none" w:sz="0" w:space="0" w:color="auto"/>
          </w:divBdr>
          <w:divsChild>
            <w:div w:id="370345059">
              <w:marLeft w:val="-3375"/>
              <w:marRight w:val="0"/>
              <w:marTop w:val="0"/>
              <w:marBottom w:val="0"/>
              <w:divBdr>
                <w:top w:val="none" w:sz="0" w:space="0" w:color="auto"/>
                <w:left w:val="none" w:sz="0" w:space="0" w:color="auto"/>
                <w:bottom w:val="none" w:sz="0" w:space="0" w:color="auto"/>
                <w:right w:val="none" w:sz="0" w:space="0" w:color="auto"/>
              </w:divBdr>
            </w:div>
          </w:divsChild>
        </w:div>
        <w:div w:id="1720327012">
          <w:marLeft w:val="0"/>
          <w:marRight w:val="0"/>
          <w:marTop w:val="0"/>
          <w:marBottom w:val="0"/>
          <w:divBdr>
            <w:top w:val="none" w:sz="0" w:space="0" w:color="auto"/>
            <w:left w:val="none" w:sz="0" w:space="0" w:color="auto"/>
            <w:bottom w:val="none" w:sz="0" w:space="0" w:color="auto"/>
            <w:right w:val="none" w:sz="0" w:space="0" w:color="auto"/>
          </w:divBdr>
        </w:div>
        <w:div w:id="1245459799">
          <w:marLeft w:val="0"/>
          <w:marRight w:val="0"/>
          <w:marTop w:val="0"/>
          <w:marBottom w:val="0"/>
          <w:divBdr>
            <w:top w:val="none" w:sz="0" w:space="0" w:color="auto"/>
            <w:left w:val="none" w:sz="0" w:space="0" w:color="auto"/>
            <w:bottom w:val="none" w:sz="0" w:space="0" w:color="auto"/>
            <w:right w:val="none" w:sz="0" w:space="0" w:color="auto"/>
          </w:divBdr>
        </w:div>
        <w:div w:id="1481846695">
          <w:marLeft w:val="0"/>
          <w:marRight w:val="0"/>
          <w:marTop w:val="0"/>
          <w:marBottom w:val="0"/>
          <w:divBdr>
            <w:top w:val="none" w:sz="0" w:space="0" w:color="auto"/>
            <w:left w:val="none" w:sz="0" w:space="0" w:color="auto"/>
            <w:bottom w:val="none" w:sz="0" w:space="0" w:color="auto"/>
            <w:right w:val="none" w:sz="0" w:space="0" w:color="auto"/>
          </w:divBdr>
        </w:div>
      </w:divsChild>
    </w:div>
    <w:div w:id="992293483">
      <w:bodyDiv w:val="1"/>
      <w:marLeft w:val="0"/>
      <w:marRight w:val="0"/>
      <w:marTop w:val="0"/>
      <w:marBottom w:val="0"/>
      <w:divBdr>
        <w:top w:val="none" w:sz="0" w:space="0" w:color="auto"/>
        <w:left w:val="none" w:sz="0" w:space="0" w:color="auto"/>
        <w:bottom w:val="none" w:sz="0" w:space="0" w:color="auto"/>
        <w:right w:val="none" w:sz="0" w:space="0" w:color="auto"/>
      </w:divBdr>
    </w:div>
    <w:div w:id="996229304">
      <w:bodyDiv w:val="1"/>
      <w:marLeft w:val="0"/>
      <w:marRight w:val="0"/>
      <w:marTop w:val="0"/>
      <w:marBottom w:val="0"/>
      <w:divBdr>
        <w:top w:val="none" w:sz="0" w:space="0" w:color="auto"/>
        <w:left w:val="none" w:sz="0" w:space="0" w:color="auto"/>
        <w:bottom w:val="none" w:sz="0" w:space="0" w:color="auto"/>
        <w:right w:val="none" w:sz="0" w:space="0" w:color="auto"/>
      </w:divBdr>
    </w:div>
    <w:div w:id="1003164571">
      <w:bodyDiv w:val="1"/>
      <w:marLeft w:val="0"/>
      <w:marRight w:val="0"/>
      <w:marTop w:val="0"/>
      <w:marBottom w:val="0"/>
      <w:divBdr>
        <w:top w:val="none" w:sz="0" w:space="0" w:color="auto"/>
        <w:left w:val="none" w:sz="0" w:space="0" w:color="auto"/>
        <w:bottom w:val="none" w:sz="0" w:space="0" w:color="auto"/>
        <w:right w:val="none" w:sz="0" w:space="0" w:color="auto"/>
      </w:divBdr>
      <w:divsChild>
        <w:div w:id="1873375565">
          <w:marLeft w:val="0"/>
          <w:marRight w:val="0"/>
          <w:marTop w:val="0"/>
          <w:marBottom w:val="0"/>
          <w:divBdr>
            <w:top w:val="none" w:sz="0" w:space="0" w:color="auto"/>
            <w:left w:val="none" w:sz="0" w:space="0" w:color="auto"/>
            <w:bottom w:val="none" w:sz="0" w:space="0" w:color="auto"/>
            <w:right w:val="none" w:sz="0" w:space="0" w:color="auto"/>
          </w:divBdr>
        </w:div>
      </w:divsChild>
    </w:div>
    <w:div w:id="1005670093">
      <w:bodyDiv w:val="1"/>
      <w:marLeft w:val="0"/>
      <w:marRight w:val="0"/>
      <w:marTop w:val="0"/>
      <w:marBottom w:val="0"/>
      <w:divBdr>
        <w:top w:val="none" w:sz="0" w:space="0" w:color="auto"/>
        <w:left w:val="none" w:sz="0" w:space="0" w:color="auto"/>
        <w:bottom w:val="none" w:sz="0" w:space="0" w:color="auto"/>
        <w:right w:val="none" w:sz="0" w:space="0" w:color="auto"/>
      </w:divBdr>
    </w:div>
    <w:div w:id="1017846143">
      <w:bodyDiv w:val="1"/>
      <w:marLeft w:val="0"/>
      <w:marRight w:val="0"/>
      <w:marTop w:val="0"/>
      <w:marBottom w:val="0"/>
      <w:divBdr>
        <w:top w:val="none" w:sz="0" w:space="0" w:color="auto"/>
        <w:left w:val="none" w:sz="0" w:space="0" w:color="auto"/>
        <w:bottom w:val="none" w:sz="0" w:space="0" w:color="auto"/>
        <w:right w:val="none" w:sz="0" w:space="0" w:color="auto"/>
      </w:divBdr>
    </w:div>
    <w:div w:id="1031371427">
      <w:bodyDiv w:val="1"/>
      <w:marLeft w:val="0"/>
      <w:marRight w:val="0"/>
      <w:marTop w:val="0"/>
      <w:marBottom w:val="0"/>
      <w:divBdr>
        <w:top w:val="none" w:sz="0" w:space="0" w:color="auto"/>
        <w:left w:val="none" w:sz="0" w:space="0" w:color="auto"/>
        <w:bottom w:val="none" w:sz="0" w:space="0" w:color="auto"/>
        <w:right w:val="none" w:sz="0" w:space="0" w:color="auto"/>
      </w:divBdr>
      <w:divsChild>
        <w:div w:id="1384792278">
          <w:marLeft w:val="300"/>
          <w:marRight w:val="0"/>
          <w:marTop w:val="0"/>
          <w:marBottom w:val="0"/>
          <w:divBdr>
            <w:top w:val="none" w:sz="0" w:space="0" w:color="auto"/>
            <w:left w:val="none" w:sz="0" w:space="0" w:color="auto"/>
            <w:bottom w:val="none" w:sz="0" w:space="0" w:color="auto"/>
            <w:right w:val="none" w:sz="0" w:space="0" w:color="auto"/>
          </w:divBdr>
        </w:div>
        <w:div w:id="1905872088">
          <w:marLeft w:val="300"/>
          <w:marRight w:val="0"/>
          <w:marTop w:val="0"/>
          <w:marBottom w:val="0"/>
          <w:divBdr>
            <w:top w:val="none" w:sz="0" w:space="0" w:color="auto"/>
            <w:left w:val="none" w:sz="0" w:space="0" w:color="auto"/>
            <w:bottom w:val="none" w:sz="0" w:space="0" w:color="auto"/>
            <w:right w:val="none" w:sz="0" w:space="0" w:color="auto"/>
          </w:divBdr>
        </w:div>
        <w:div w:id="701829396">
          <w:marLeft w:val="300"/>
          <w:marRight w:val="0"/>
          <w:marTop w:val="0"/>
          <w:marBottom w:val="0"/>
          <w:divBdr>
            <w:top w:val="none" w:sz="0" w:space="0" w:color="auto"/>
            <w:left w:val="none" w:sz="0" w:space="0" w:color="auto"/>
            <w:bottom w:val="none" w:sz="0" w:space="0" w:color="auto"/>
            <w:right w:val="none" w:sz="0" w:space="0" w:color="auto"/>
          </w:divBdr>
        </w:div>
      </w:divsChild>
    </w:div>
    <w:div w:id="1042824692">
      <w:bodyDiv w:val="1"/>
      <w:marLeft w:val="0"/>
      <w:marRight w:val="0"/>
      <w:marTop w:val="0"/>
      <w:marBottom w:val="0"/>
      <w:divBdr>
        <w:top w:val="none" w:sz="0" w:space="0" w:color="auto"/>
        <w:left w:val="none" w:sz="0" w:space="0" w:color="auto"/>
        <w:bottom w:val="none" w:sz="0" w:space="0" w:color="auto"/>
        <w:right w:val="none" w:sz="0" w:space="0" w:color="auto"/>
      </w:divBdr>
    </w:div>
    <w:div w:id="1051534943">
      <w:bodyDiv w:val="1"/>
      <w:marLeft w:val="0"/>
      <w:marRight w:val="0"/>
      <w:marTop w:val="0"/>
      <w:marBottom w:val="0"/>
      <w:divBdr>
        <w:top w:val="none" w:sz="0" w:space="0" w:color="auto"/>
        <w:left w:val="none" w:sz="0" w:space="0" w:color="auto"/>
        <w:bottom w:val="none" w:sz="0" w:space="0" w:color="auto"/>
        <w:right w:val="none" w:sz="0" w:space="0" w:color="auto"/>
      </w:divBdr>
      <w:divsChild>
        <w:div w:id="1956596509">
          <w:marLeft w:val="0"/>
          <w:marRight w:val="0"/>
          <w:marTop w:val="0"/>
          <w:marBottom w:val="0"/>
          <w:divBdr>
            <w:top w:val="none" w:sz="0" w:space="0" w:color="auto"/>
            <w:left w:val="none" w:sz="0" w:space="0" w:color="auto"/>
            <w:bottom w:val="none" w:sz="0" w:space="0" w:color="auto"/>
            <w:right w:val="none" w:sz="0" w:space="0" w:color="auto"/>
          </w:divBdr>
        </w:div>
      </w:divsChild>
    </w:div>
    <w:div w:id="1052386535">
      <w:bodyDiv w:val="1"/>
      <w:marLeft w:val="0"/>
      <w:marRight w:val="0"/>
      <w:marTop w:val="0"/>
      <w:marBottom w:val="0"/>
      <w:divBdr>
        <w:top w:val="none" w:sz="0" w:space="0" w:color="auto"/>
        <w:left w:val="none" w:sz="0" w:space="0" w:color="auto"/>
        <w:bottom w:val="none" w:sz="0" w:space="0" w:color="auto"/>
        <w:right w:val="none" w:sz="0" w:space="0" w:color="auto"/>
      </w:divBdr>
    </w:div>
    <w:div w:id="1138111058">
      <w:bodyDiv w:val="1"/>
      <w:marLeft w:val="0"/>
      <w:marRight w:val="0"/>
      <w:marTop w:val="0"/>
      <w:marBottom w:val="0"/>
      <w:divBdr>
        <w:top w:val="none" w:sz="0" w:space="0" w:color="auto"/>
        <w:left w:val="none" w:sz="0" w:space="0" w:color="auto"/>
        <w:bottom w:val="none" w:sz="0" w:space="0" w:color="auto"/>
        <w:right w:val="none" w:sz="0" w:space="0" w:color="auto"/>
      </w:divBdr>
    </w:div>
    <w:div w:id="1173881983">
      <w:bodyDiv w:val="1"/>
      <w:marLeft w:val="0"/>
      <w:marRight w:val="0"/>
      <w:marTop w:val="0"/>
      <w:marBottom w:val="0"/>
      <w:divBdr>
        <w:top w:val="none" w:sz="0" w:space="0" w:color="auto"/>
        <w:left w:val="none" w:sz="0" w:space="0" w:color="auto"/>
        <w:bottom w:val="none" w:sz="0" w:space="0" w:color="auto"/>
        <w:right w:val="none" w:sz="0" w:space="0" w:color="auto"/>
      </w:divBdr>
      <w:divsChild>
        <w:div w:id="712577680">
          <w:marLeft w:val="0"/>
          <w:marRight w:val="0"/>
          <w:marTop w:val="0"/>
          <w:marBottom w:val="0"/>
          <w:divBdr>
            <w:top w:val="none" w:sz="0" w:space="0" w:color="auto"/>
            <w:left w:val="none" w:sz="0" w:space="0" w:color="auto"/>
            <w:bottom w:val="none" w:sz="0" w:space="0" w:color="auto"/>
            <w:right w:val="none" w:sz="0" w:space="0" w:color="auto"/>
          </w:divBdr>
        </w:div>
      </w:divsChild>
    </w:div>
    <w:div w:id="1179612451">
      <w:bodyDiv w:val="1"/>
      <w:marLeft w:val="0"/>
      <w:marRight w:val="0"/>
      <w:marTop w:val="0"/>
      <w:marBottom w:val="0"/>
      <w:divBdr>
        <w:top w:val="none" w:sz="0" w:space="0" w:color="auto"/>
        <w:left w:val="none" w:sz="0" w:space="0" w:color="auto"/>
        <w:bottom w:val="none" w:sz="0" w:space="0" w:color="auto"/>
        <w:right w:val="none" w:sz="0" w:space="0" w:color="auto"/>
      </w:divBdr>
    </w:div>
    <w:div w:id="1198160589">
      <w:bodyDiv w:val="1"/>
      <w:marLeft w:val="0"/>
      <w:marRight w:val="0"/>
      <w:marTop w:val="0"/>
      <w:marBottom w:val="0"/>
      <w:divBdr>
        <w:top w:val="none" w:sz="0" w:space="0" w:color="auto"/>
        <w:left w:val="none" w:sz="0" w:space="0" w:color="auto"/>
        <w:bottom w:val="none" w:sz="0" w:space="0" w:color="auto"/>
        <w:right w:val="none" w:sz="0" w:space="0" w:color="auto"/>
      </w:divBdr>
      <w:divsChild>
        <w:div w:id="1081414789">
          <w:marLeft w:val="0"/>
          <w:marRight w:val="0"/>
          <w:marTop w:val="0"/>
          <w:marBottom w:val="0"/>
          <w:divBdr>
            <w:top w:val="none" w:sz="0" w:space="0" w:color="auto"/>
            <w:left w:val="none" w:sz="0" w:space="0" w:color="auto"/>
            <w:bottom w:val="none" w:sz="0" w:space="0" w:color="auto"/>
            <w:right w:val="none" w:sz="0" w:space="0" w:color="auto"/>
          </w:divBdr>
        </w:div>
        <w:div w:id="1969703016">
          <w:marLeft w:val="0"/>
          <w:marRight w:val="0"/>
          <w:marTop w:val="0"/>
          <w:marBottom w:val="0"/>
          <w:divBdr>
            <w:top w:val="none" w:sz="0" w:space="0" w:color="auto"/>
            <w:left w:val="none" w:sz="0" w:space="0" w:color="auto"/>
            <w:bottom w:val="none" w:sz="0" w:space="0" w:color="auto"/>
            <w:right w:val="none" w:sz="0" w:space="0" w:color="auto"/>
          </w:divBdr>
          <w:divsChild>
            <w:div w:id="929896129">
              <w:marLeft w:val="-3375"/>
              <w:marRight w:val="0"/>
              <w:marTop w:val="0"/>
              <w:marBottom w:val="0"/>
              <w:divBdr>
                <w:top w:val="none" w:sz="0" w:space="0" w:color="auto"/>
                <w:left w:val="none" w:sz="0" w:space="0" w:color="auto"/>
                <w:bottom w:val="none" w:sz="0" w:space="0" w:color="auto"/>
                <w:right w:val="none" w:sz="0" w:space="0" w:color="auto"/>
              </w:divBdr>
            </w:div>
          </w:divsChild>
        </w:div>
        <w:div w:id="670370168">
          <w:marLeft w:val="0"/>
          <w:marRight w:val="0"/>
          <w:marTop w:val="0"/>
          <w:marBottom w:val="0"/>
          <w:divBdr>
            <w:top w:val="none" w:sz="0" w:space="0" w:color="auto"/>
            <w:left w:val="none" w:sz="0" w:space="0" w:color="auto"/>
            <w:bottom w:val="none" w:sz="0" w:space="0" w:color="auto"/>
            <w:right w:val="none" w:sz="0" w:space="0" w:color="auto"/>
          </w:divBdr>
          <w:divsChild>
            <w:div w:id="1498231105">
              <w:marLeft w:val="-3375"/>
              <w:marRight w:val="0"/>
              <w:marTop w:val="0"/>
              <w:marBottom w:val="0"/>
              <w:divBdr>
                <w:top w:val="none" w:sz="0" w:space="0" w:color="auto"/>
                <w:left w:val="none" w:sz="0" w:space="0" w:color="auto"/>
                <w:bottom w:val="none" w:sz="0" w:space="0" w:color="auto"/>
                <w:right w:val="none" w:sz="0" w:space="0" w:color="auto"/>
              </w:divBdr>
            </w:div>
            <w:div w:id="315649262">
              <w:marLeft w:val="0"/>
              <w:marRight w:val="0"/>
              <w:marTop w:val="0"/>
              <w:marBottom w:val="0"/>
              <w:divBdr>
                <w:top w:val="none" w:sz="0" w:space="0" w:color="auto"/>
                <w:left w:val="none" w:sz="0" w:space="0" w:color="auto"/>
                <w:bottom w:val="none" w:sz="0" w:space="0" w:color="auto"/>
                <w:right w:val="none" w:sz="0" w:space="0" w:color="auto"/>
              </w:divBdr>
            </w:div>
            <w:div w:id="181282953">
              <w:marLeft w:val="0"/>
              <w:marRight w:val="0"/>
              <w:marTop w:val="0"/>
              <w:marBottom w:val="0"/>
              <w:divBdr>
                <w:top w:val="none" w:sz="0" w:space="0" w:color="auto"/>
                <w:left w:val="none" w:sz="0" w:space="0" w:color="auto"/>
                <w:bottom w:val="none" w:sz="0" w:space="0" w:color="auto"/>
                <w:right w:val="none" w:sz="0" w:space="0" w:color="auto"/>
              </w:divBdr>
            </w:div>
            <w:div w:id="6548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54603">
      <w:bodyDiv w:val="1"/>
      <w:marLeft w:val="0"/>
      <w:marRight w:val="0"/>
      <w:marTop w:val="0"/>
      <w:marBottom w:val="0"/>
      <w:divBdr>
        <w:top w:val="none" w:sz="0" w:space="0" w:color="auto"/>
        <w:left w:val="none" w:sz="0" w:space="0" w:color="auto"/>
        <w:bottom w:val="none" w:sz="0" w:space="0" w:color="auto"/>
        <w:right w:val="none" w:sz="0" w:space="0" w:color="auto"/>
      </w:divBdr>
      <w:divsChild>
        <w:div w:id="1880046637">
          <w:marLeft w:val="0"/>
          <w:marRight w:val="0"/>
          <w:marTop w:val="0"/>
          <w:marBottom w:val="0"/>
          <w:divBdr>
            <w:top w:val="none" w:sz="0" w:space="0" w:color="auto"/>
            <w:left w:val="none" w:sz="0" w:space="0" w:color="auto"/>
            <w:bottom w:val="none" w:sz="0" w:space="0" w:color="auto"/>
            <w:right w:val="none" w:sz="0" w:space="0" w:color="auto"/>
          </w:divBdr>
          <w:divsChild>
            <w:div w:id="1146779799">
              <w:marLeft w:val="-3375"/>
              <w:marRight w:val="0"/>
              <w:marTop w:val="0"/>
              <w:marBottom w:val="0"/>
              <w:divBdr>
                <w:top w:val="none" w:sz="0" w:space="0" w:color="auto"/>
                <w:left w:val="none" w:sz="0" w:space="0" w:color="auto"/>
                <w:bottom w:val="none" w:sz="0" w:space="0" w:color="auto"/>
                <w:right w:val="none" w:sz="0" w:space="0" w:color="auto"/>
              </w:divBdr>
            </w:div>
          </w:divsChild>
        </w:div>
        <w:div w:id="389308020">
          <w:marLeft w:val="0"/>
          <w:marRight w:val="0"/>
          <w:marTop w:val="0"/>
          <w:marBottom w:val="0"/>
          <w:divBdr>
            <w:top w:val="none" w:sz="0" w:space="0" w:color="auto"/>
            <w:left w:val="none" w:sz="0" w:space="0" w:color="auto"/>
            <w:bottom w:val="none" w:sz="0" w:space="0" w:color="auto"/>
            <w:right w:val="none" w:sz="0" w:space="0" w:color="auto"/>
          </w:divBdr>
        </w:div>
        <w:div w:id="960108336">
          <w:marLeft w:val="0"/>
          <w:marRight w:val="0"/>
          <w:marTop w:val="0"/>
          <w:marBottom w:val="0"/>
          <w:divBdr>
            <w:top w:val="none" w:sz="0" w:space="0" w:color="auto"/>
            <w:left w:val="none" w:sz="0" w:space="0" w:color="auto"/>
            <w:bottom w:val="none" w:sz="0" w:space="0" w:color="auto"/>
            <w:right w:val="none" w:sz="0" w:space="0" w:color="auto"/>
          </w:divBdr>
          <w:divsChild>
            <w:div w:id="623925859">
              <w:marLeft w:val="-3375"/>
              <w:marRight w:val="0"/>
              <w:marTop w:val="0"/>
              <w:marBottom w:val="0"/>
              <w:divBdr>
                <w:top w:val="none" w:sz="0" w:space="0" w:color="auto"/>
                <w:left w:val="none" w:sz="0" w:space="0" w:color="auto"/>
                <w:bottom w:val="none" w:sz="0" w:space="0" w:color="auto"/>
                <w:right w:val="none" w:sz="0" w:space="0" w:color="auto"/>
              </w:divBdr>
            </w:div>
          </w:divsChild>
        </w:div>
        <w:div w:id="357392886">
          <w:marLeft w:val="0"/>
          <w:marRight w:val="0"/>
          <w:marTop w:val="0"/>
          <w:marBottom w:val="0"/>
          <w:divBdr>
            <w:top w:val="none" w:sz="0" w:space="0" w:color="auto"/>
            <w:left w:val="none" w:sz="0" w:space="0" w:color="auto"/>
            <w:bottom w:val="none" w:sz="0" w:space="0" w:color="auto"/>
            <w:right w:val="none" w:sz="0" w:space="0" w:color="auto"/>
          </w:divBdr>
          <w:divsChild>
            <w:div w:id="41197360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213661289">
      <w:bodyDiv w:val="1"/>
      <w:marLeft w:val="0"/>
      <w:marRight w:val="0"/>
      <w:marTop w:val="0"/>
      <w:marBottom w:val="0"/>
      <w:divBdr>
        <w:top w:val="none" w:sz="0" w:space="0" w:color="auto"/>
        <w:left w:val="none" w:sz="0" w:space="0" w:color="auto"/>
        <w:bottom w:val="none" w:sz="0" w:space="0" w:color="auto"/>
        <w:right w:val="none" w:sz="0" w:space="0" w:color="auto"/>
      </w:divBdr>
      <w:divsChild>
        <w:div w:id="1166482886">
          <w:marLeft w:val="0"/>
          <w:marRight w:val="0"/>
          <w:marTop w:val="0"/>
          <w:marBottom w:val="0"/>
          <w:divBdr>
            <w:top w:val="none" w:sz="0" w:space="0" w:color="auto"/>
            <w:left w:val="none" w:sz="0" w:space="0" w:color="auto"/>
            <w:bottom w:val="none" w:sz="0" w:space="0" w:color="auto"/>
            <w:right w:val="none" w:sz="0" w:space="0" w:color="auto"/>
          </w:divBdr>
          <w:divsChild>
            <w:div w:id="1059934899">
              <w:marLeft w:val="0"/>
              <w:marRight w:val="0"/>
              <w:marTop w:val="0"/>
              <w:marBottom w:val="0"/>
              <w:divBdr>
                <w:top w:val="none" w:sz="0" w:space="0" w:color="auto"/>
                <w:left w:val="none" w:sz="0" w:space="0" w:color="auto"/>
                <w:bottom w:val="none" w:sz="0" w:space="0" w:color="auto"/>
                <w:right w:val="none" w:sz="0" w:space="0" w:color="auto"/>
              </w:divBdr>
              <w:divsChild>
                <w:div w:id="1933512229">
                  <w:marLeft w:val="0"/>
                  <w:marRight w:val="0"/>
                  <w:marTop w:val="0"/>
                  <w:marBottom w:val="0"/>
                  <w:divBdr>
                    <w:top w:val="none" w:sz="0" w:space="0" w:color="auto"/>
                    <w:left w:val="none" w:sz="0" w:space="0" w:color="auto"/>
                    <w:bottom w:val="none" w:sz="0" w:space="0" w:color="auto"/>
                    <w:right w:val="none" w:sz="0" w:space="0" w:color="auto"/>
                  </w:divBdr>
                  <w:divsChild>
                    <w:div w:id="10126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171466">
      <w:bodyDiv w:val="1"/>
      <w:marLeft w:val="0"/>
      <w:marRight w:val="0"/>
      <w:marTop w:val="0"/>
      <w:marBottom w:val="0"/>
      <w:divBdr>
        <w:top w:val="none" w:sz="0" w:space="0" w:color="auto"/>
        <w:left w:val="none" w:sz="0" w:space="0" w:color="auto"/>
        <w:bottom w:val="none" w:sz="0" w:space="0" w:color="auto"/>
        <w:right w:val="none" w:sz="0" w:space="0" w:color="auto"/>
      </w:divBdr>
    </w:div>
    <w:div w:id="1272198867">
      <w:bodyDiv w:val="1"/>
      <w:marLeft w:val="0"/>
      <w:marRight w:val="0"/>
      <w:marTop w:val="0"/>
      <w:marBottom w:val="0"/>
      <w:divBdr>
        <w:top w:val="none" w:sz="0" w:space="0" w:color="auto"/>
        <w:left w:val="none" w:sz="0" w:space="0" w:color="auto"/>
        <w:bottom w:val="none" w:sz="0" w:space="0" w:color="auto"/>
        <w:right w:val="none" w:sz="0" w:space="0" w:color="auto"/>
      </w:divBdr>
      <w:divsChild>
        <w:div w:id="434254298">
          <w:marLeft w:val="240"/>
          <w:marRight w:val="0"/>
          <w:marTop w:val="0"/>
          <w:marBottom w:val="72"/>
          <w:divBdr>
            <w:top w:val="none" w:sz="0" w:space="0" w:color="auto"/>
            <w:left w:val="none" w:sz="0" w:space="0" w:color="auto"/>
            <w:bottom w:val="none" w:sz="0" w:space="0" w:color="auto"/>
            <w:right w:val="none" w:sz="0" w:space="0" w:color="auto"/>
          </w:divBdr>
        </w:div>
      </w:divsChild>
    </w:div>
    <w:div w:id="1281186792">
      <w:bodyDiv w:val="1"/>
      <w:marLeft w:val="0"/>
      <w:marRight w:val="0"/>
      <w:marTop w:val="0"/>
      <w:marBottom w:val="0"/>
      <w:divBdr>
        <w:top w:val="none" w:sz="0" w:space="0" w:color="auto"/>
        <w:left w:val="none" w:sz="0" w:space="0" w:color="auto"/>
        <w:bottom w:val="none" w:sz="0" w:space="0" w:color="auto"/>
        <w:right w:val="none" w:sz="0" w:space="0" w:color="auto"/>
      </w:divBdr>
    </w:div>
    <w:div w:id="1295674790">
      <w:bodyDiv w:val="1"/>
      <w:marLeft w:val="0"/>
      <w:marRight w:val="0"/>
      <w:marTop w:val="0"/>
      <w:marBottom w:val="0"/>
      <w:divBdr>
        <w:top w:val="none" w:sz="0" w:space="0" w:color="auto"/>
        <w:left w:val="none" w:sz="0" w:space="0" w:color="auto"/>
        <w:bottom w:val="none" w:sz="0" w:space="0" w:color="auto"/>
        <w:right w:val="none" w:sz="0" w:space="0" w:color="auto"/>
      </w:divBdr>
    </w:div>
    <w:div w:id="1312060249">
      <w:bodyDiv w:val="1"/>
      <w:marLeft w:val="0"/>
      <w:marRight w:val="0"/>
      <w:marTop w:val="0"/>
      <w:marBottom w:val="0"/>
      <w:divBdr>
        <w:top w:val="none" w:sz="0" w:space="0" w:color="auto"/>
        <w:left w:val="none" w:sz="0" w:space="0" w:color="auto"/>
        <w:bottom w:val="none" w:sz="0" w:space="0" w:color="auto"/>
        <w:right w:val="none" w:sz="0" w:space="0" w:color="auto"/>
      </w:divBdr>
      <w:divsChild>
        <w:div w:id="971836036">
          <w:marLeft w:val="0"/>
          <w:marRight w:val="0"/>
          <w:marTop w:val="0"/>
          <w:marBottom w:val="0"/>
          <w:divBdr>
            <w:top w:val="none" w:sz="0" w:space="0" w:color="auto"/>
            <w:left w:val="none" w:sz="0" w:space="0" w:color="auto"/>
            <w:bottom w:val="none" w:sz="0" w:space="0" w:color="auto"/>
            <w:right w:val="none" w:sz="0" w:space="0" w:color="auto"/>
          </w:divBdr>
        </w:div>
      </w:divsChild>
    </w:div>
    <w:div w:id="1351955785">
      <w:bodyDiv w:val="1"/>
      <w:marLeft w:val="0"/>
      <w:marRight w:val="0"/>
      <w:marTop w:val="0"/>
      <w:marBottom w:val="0"/>
      <w:divBdr>
        <w:top w:val="none" w:sz="0" w:space="0" w:color="auto"/>
        <w:left w:val="none" w:sz="0" w:space="0" w:color="auto"/>
        <w:bottom w:val="none" w:sz="0" w:space="0" w:color="auto"/>
        <w:right w:val="none" w:sz="0" w:space="0" w:color="auto"/>
      </w:divBdr>
      <w:divsChild>
        <w:div w:id="1762942818">
          <w:marLeft w:val="0"/>
          <w:marRight w:val="0"/>
          <w:marTop w:val="0"/>
          <w:marBottom w:val="0"/>
          <w:divBdr>
            <w:top w:val="none" w:sz="0" w:space="0" w:color="auto"/>
            <w:left w:val="none" w:sz="0" w:space="0" w:color="auto"/>
            <w:bottom w:val="none" w:sz="0" w:space="0" w:color="auto"/>
            <w:right w:val="none" w:sz="0" w:space="0" w:color="auto"/>
          </w:divBdr>
          <w:divsChild>
            <w:div w:id="1207109135">
              <w:marLeft w:val="0"/>
              <w:marRight w:val="0"/>
              <w:marTop w:val="0"/>
              <w:marBottom w:val="0"/>
              <w:divBdr>
                <w:top w:val="none" w:sz="0" w:space="0" w:color="auto"/>
                <w:left w:val="none" w:sz="0" w:space="0" w:color="auto"/>
                <w:bottom w:val="none" w:sz="0" w:space="0" w:color="auto"/>
                <w:right w:val="none" w:sz="0" w:space="0" w:color="auto"/>
              </w:divBdr>
              <w:divsChild>
                <w:div w:id="185002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3582">
      <w:bodyDiv w:val="1"/>
      <w:marLeft w:val="0"/>
      <w:marRight w:val="0"/>
      <w:marTop w:val="0"/>
      <w:marBottom w:val="0"/>
      <w:divBdr>
        <w:top w:val="none" w:sz="0" w:space="0" w:color="auto"/>
        <w:left w:val="none" w:sz="0" w:space="0" w:color="auto"/>
        <w:bottom w:val="none" w:sz="0" w:space="0" w:color="auto"/>
        <w:right w:val="none" w:sz="0" w:space="0" w:color="auto"/>
      </w:divBdr>
      <w:divsChild>
        <w:div w:id="222759277">
          <w:marLeft w:val="0"/>
          <w:marRight w:val="0"/>
          <w:marTop w:val="0"/>
          <w:marBottom w:val="0"/>
          <w:divBdr>
            <w:top w:val="none" w:sz="0" w:space="0" w:color="auto"/>
            <w:left w:val="none" w:sz="0" w:space="0" w:color="auto"/>
            <w:bottom w:val="none" w:sz="0" w:space="0" w:color="auto"/>
            <w:right w:val="none" w:sz="0" w:space="0" w:color="auto"/>
          </w:divBdr>
        </w:div>
        <w:div w:id="626813250">
          <w:marLeft w:val="0"/>
          <w:marRight w:val="0"/>
          <w:marTop w:val="0"/>
          <w:marBottom w:val="0"/>
          <w:divBdr>
            <w:top w:val="none" w:sz="0" w:space="0" w:color="auto"/>
            <w:left w:val="none" w:sz="0" w:space="0" w:color="auto"/>
            <w:bottom w:val="none" w:sz="0" w:space="0" w:color="auto"/>
            <w:right w:val="none" w:sz="0" w:space="0" w:color="auto"/>
          </w:divBdr>
        </w:div>
        <w:div w:id="683674050">
          <w:marLeft w:val="0"/>
          <w:marRight w:val="0"/>
          <w:marTop w:val="0"/>
          <w:marBottom w:val="0"/>
          <w:divBdr>
            <w:top w:val="none" w:sz="0" w:space="0" w:color="auto"/>
            <w:left w:val="none" w:sz="0" w:space="0" w:color="auto"/>
            <w:bottom w:val="none" w:sz="0" w:space="0" w:color="auto"/>
            <w:right w:val="none" w:sz="0" w:space="0" w:color="auto"/>
          </w:divBdr>
        </w:div>
      </w:divsChild>
    </w:div>
    <w:div w:id="1401708019">
      <w:bodyDiv w:val="1"/>
      <w:marLeft w:val="0"/>
      <w:marRight w:val="0"/>
      <w:marTop w:val="0"/>
      <w:marBottom w:val="0"/>
      <w:divBdr>
        <w:top w:val="none" w:sz="0" w:space="0" w:color="auto"/>
        <w:left w:val="none" w:sz="0" w:space="0" w:color="auto"/>
        <w:bottom w:val="none" w:sz="0" w:space="0" w:color="auto"/>
        <w:right w:val="none" w:sz="0" w:space="0" w:color="auto"/>
      </w:divBdr>
      <w:divsChild>
        <w:div w:id="1797749578">
          <w:marLeft w:val="0"/>
          <w:marRight w:val="0"/>
          <w:marTop w:val="72"/>
          <w:marBottom w:val="0"/>
          <w:divBdr>
            <w:top w:val="none" w:sz="0" w:space="0" w:color="auto"/>
            <w:left w:val="none" w:sz="0" w:space="0" w:color="auto"/>
            <w:bottom w:val="none" w:sz="0" w:space="0" w:color="auto"/>
            <w:right w:val="none" w:sz="0" w:space="0" w:color="auto"/>
          </w:divBdr>
          <w:divsChild>
            <w:div w:id="817259309">
              <w:marLeft w:val="240"/>
              <w:marRight w:val="0"/>
              <w:marTop w:val="0"/>
              <w:marBottom w:val="72"/>
              <w:divBdr>
                <w:top w:val="none" w:sz="0" w:space="0" w:color="auto"/>
                <w:left w:val="none" w:sz="0" w:space="0" w:color="auto"/>
                <w:bottom w:val="none" w:sz="0" w:space="0" w:color="auto"/>
                <w:right w:val="none" w:sz="0" w:space="0" w:color="auto"/>
              </w:divBdr>
            </w:div>
          </w:divsChild>
        </w:div>
      </w:divsChild>
    </w:div>
    <w:div w:id="1489597191">
      <w:bodyDiv w:val="1"/>
      <w:marLeft w:val="0"/>
      <w:marRight w:val="0"/>
      <w:marTop w:val="0"/>
      <w:marBottom w:val="0"/>
      <w:divBdr>
        <w:top w:val="none" w:sz="0" w:space="0" w:color="auto"/>
        <w:left w:val="none" w:sz="0" w:space="0" w:color="auto"/>
        <w:bottom w:val="none" w:sz="0" w:space="0" w:color="auto"/>
        <w:right w:val="none" w:sz="0" w:space="0" w:color="auto"/>
      </w:divBdr>
    </w:div>
    <w:div w:id="1543859274">
      <w:bodyDiv w:val="1"/>
      <w:marLeft w:val="0"/>
      <w:marRight w:val="0"/>
      <w:marTop w:val="0"/>
      <w:marBottom w:val="0"/>
      <w:divBdr>
        <w:top w:val="none" w:sz="0" w:space="0" w:color="auto"/>
        <w:left w:val="none" w:sz="0" w:space="0" w:color="auto"/>
        <w:bottom w:val="none" w:sz="0" w:space="0" w:color="auto"/>
        <w:right w:val="none" w:sz="0" w:space="0" w:color="auto"/>
      </w:divBdr>
    </w:div>
    <w:div w:id="1557011212">
      <w:bodyDiv w:val="1"/>
      <w:marLeft w:val="0"/>
      <w:marRight w:val="0"/>
      <w:marTop w:val="0"/>
      <w:marBottom w:val="0"/>
      <w:divBdr>
        <w:top w:val="none" w:sz="0" w:space="0" w:color="auto"/>
        <w:left w:val="none" w:sz="0" w:space="0" w:color="auto"/>
        <w:bottom w:val="none" w:sz="0" w:space="0" w:color="auto"/>
        <w:right w:val="none" w:sz="0" w:space="0" w:color="auto"/>
      </w:divBdr>
      <w:divsChild>
        <w:div w:id="29041722">
          <w:marLeft w:val="0"/>
          <w:marRight w:val="0"/>
          <w:marTop w:val="0"/>
          <w:marBottom w:val="0"/>
          <w:divBdr>
            <w:top w:val="none" w:sz="0" w:space="0" w:color="auto"/>
            <w:left w:val="none" w:sz="0" w:space="0" w:color="auto"/>
            <w:bottom w:val="none" w:sz="0" w:space="0" w:color="auto"/>
            <w:right w:val="none" w:sz="0" w:space="0" w:color="auto"/>
          </w:divBdr>
        </w:div>
        <w:div w:id="1757511259">
          <w:marLeft w:val="0"/>
          <w:marRight w:val="0"/>
          <w:marTop w:val="0"/>
          <w:marBottom w:val="0"/>
          <w:divBdr>
            <w:top w:val="none" w:sz="0" w:space="0" w:color="auto"/>
            <w:left w:val="none" w:sz="0" w:space="0" w:color="auto"/>
            <w:bottom w:val="none" w:sz="0" w:space="0" w:color="auto"/>
            <w:right w:val="none" w:sz="0" w:space="0" w:color="auto"/>
          </w:divBdr>
        </w:div>
        <w:div w:id="965039582">
          <w:marLeft w:val="0"/>
          <w:marRight w:val="0"/>
          <w:marTop w:val="0"/>
          <w:marBottom w:val="0"/>
          <w:divBdr>
            <w:top w:val="none" w:sz="0" w:space="0" w:color="auto"/>
            <w:left w:val="none" w:sz="0" w:space="0" w:color="auto"/>
            <w:bottom w:val="none" w:sz="0" w:space="0" w:color="auto"/>
            <w:right w:val="none" w:sz="0" w:space="0" w:color="auto"/>
          </w:divBdr>
          <w:divsChild>
            <w:div w:id="233006072">
              <w:marLeft w:val="-3375"/>
              <w:marRight w:val="0"/>
              <w:marTop w:val="0"/>
              <w:marBottom w:val="0"/>
              <w:divBdr>
                <w:top w:val="none" w:sz="0" w:space="0" w:color="auto"/>
                <w:left w:val="none" w:sz="0" w:space="0" w:color="auto"/>
                <w:bottom w:val="none" w:sz="0" w:space="0" w:color="auto"/>
                <w:right w:val="none" w:sz="0" w:space="0" w:color="auto"/>
              </w:divBdr>
            </w:div>
          </w:divsChild>
        </w:div>
        <w:div w:id="1949972336">
          <w:marLeft w:val="0"/>
          <w:marRight w:val="0"/>
          <w:marTop w:val="0"/>
          <w:marBottom w:val="0"/>
          <w:divBdr>
            <w:top w:val="none" w:sz="0" w:space="0" w:color="auto"/>
            <w:left w:val="none" w:sz="0" w:space="0" w:color="auto"/>
            <w:bottom w:val="none" w:sz="0" w:space="0" w:color="auto"/>
            <w:right w:val="none" w:sz="0" w:space="0" w:color="auto"/>
          </w:divBdr>
          <w:divsChild>
            <w:div w:id="1438987397">
              <w:marLeft w:val="-3375"/>
              <w:marRight w:val="0"/>
              <w:marTop w:val="0"/>
              <w:marBottom w:val="0"/>
              <w:divBdr>
                <w:top w:val="none" w:sz="0" w:space="0" w:color="auto"/>
                <w:left w:val="none" w:sz="0" w:space="0" w:color="auto"/>
                <w:bottom w:val="none" w:sz="0" w:space="0" w:color="auto"/>
                <w:right w:val="none" w:sz="0" w:space="0" w:color="auto"/>
              </w:divBdr>
            </w:div>
          </w:divsChild>
        </w:div>
        <w:div w:id="1706177615">
          <w:marLeft w:val="0"/>
          <w:marRight w:val="0"/>
          <w:marTop w:val="0"/>
          <w:marBottom w:val="0"/>
          <w:divBdr>
            <w:top w:val="none" w:sz="0" w:space="0" w:color="auto"/>
            <w:left w:val="none" w:sz="0" w:space="0" w:color="auto"/>
            <w:bottom w:val="none" w:sz="0" w:space="0" w:color="auto"/>
            <w:right w:val="none" w:sz="0" w:space="0" w:color="auto"/>
          </w:divBdr>
        </w:div>
      </w:divsChild>
    </w:div>
    <w:div w:id="1588538894">
      <w:bodyDiv w:val="1"/>
      <w:marLeft w:val="0"/>
      <w:marRight w:val="0"/>
      <w:marTop w:val="0"/>
      <w:marBottom w:val="0"/>
      <w:divBdr>
        <w:top w:val="none" w:sz="0" w:space="0" w:color="auto"/>
        <w:left w:val="none" w:sz="0" w:space="0" w:color="auto"/>
        <w:bottom w:val="none" w:sz="0" w:space="0" w:color="auto"/>
        <w:right w:val="none" w:sz="0" w:space="0" w:color="auto"/>
      </w:divBdr>
      <w:divsChild>
        <w:div w:id="947198217">
          <w:marLeft w:val="0"/>
          <w:marRight w:val="0"/>
          <w:marTop w:val="0"/>
          <w:marBottom w:val="0"/>
          <w:divBdr>
            <w:top w:val="none" w:sz="0" w:space="0" w:color="auto"/>
            <w:left w:val="none" w:sz="0" w:space="0" w:color="auto"/>
            <w:bottom w:val="none" w:sz="0" w:space="0" w:color="auto"/>
            <w:right w:val="none" w:sz="0" w:space="0" w:color="auto"/>
          </w:divBdr>
        </w:div>
        <w:div w:id="1945838865">
          <w:marLeft w:val="0"/>
          <w:marRight w:val="0"/>
          <w:marTop w:val="0"/>
          <w:marBottom w:val="0"/>
          <w:divBdr>
            <w:top w:val="none" w:sz="0" w:space="0" w:color="auto"/>
            <w:left w:val="none" w:sz="0" w:space="0" w:color="auto"/>
            <w:bottom w:val="none" w:sz="0" w:space="0" w:color="auto"/>
            <w:right w:val="none" w:sz="0" w:space="0" w:color="auto"/>
          </w:divBdr>
        </w:div>
        <w:div w:id="1948078536">
          <w:marLeft w:val="0"/>
          <w:marRight w:val="0"/>
          <w:marTop w:val="0"/>
          <w:marBottom w:val="0"/>
          <w:divBdr>
            <w:top w:val="none" w:sz="0" w:space="0" w:color="auto"/>
            <w:left w:val="none" w:sz="0" w:space="0" w:color="auto"/>
            <w:bottom w:val="none" w:sz="0" w:space="0" w:color="auto"/>
            <w:right w:val="none" w:sz="0" w:space="0" w:color="auto"/>
          </w:divBdr>
          <w:divsChild>
            <w:div w:id="501816281">
              <w:marLeft w:val="300"/>
              <w:marRight w:val="0"/>
              <w:marTop w:val="0"/>
              <w:marBottom w:val="0"/>
              <w:divBdr>
                <w:top w:val="none" w:sz="0" w:space="0" w:color="auto"/>
                <w:left w:val="none" w:sz="0" w:space="0" w:color="auto"/>
                <w:bottom w:val="none" w:sz="0" w:space="0" w:color="auto"/>
                <w:right w:val="none" w:sz="0" w:space="0" w:color="auto"/>
              </w:divBdr>
            </w:div>
            <w:div w:id="1504977801">
              <w:marLeft w:val="300"/>
              <w:marRight w:val="0"/>
              <w:marTop w:val="0"/>
              <w:marBottom w:val="0"/>
              <w:divBdr>
                <w:top w:val="none" w:sz="0" w:space="0" w:color="auto"/>
                <w:left w:val="none" w:sz="0" w:space="0" w:color="auto"/>
                <w:bottom w:val="none" w:sz="0" w:space="0" w:color="auto"/>
                <w:right w:val="none" w:sz="0" w:space="0" w:color="auto"/>
              </w:divBdr>
            </w:div>
            <w:div w:id="1407649381">
              <w:marLeft w:val="300"/>
              <w:marRight w:val="0"/>
              <w:marTop w:val="0"/>
              <w:marBottom w:val="0"/>
              <w:divBdr>
                <w:top w:val="none" w:sz="0" w:space="0" w:color="auto"/>
                <w:left w:val="none" w:sz="0" w:space="0" w:color="auto"/>
                <w:bottom w:val="none" w:sz="0" w:space="0" w:color="auto"/>
                <w:right w:val="none" w:sz="0" w:space="0" w:color="auto"/>
              </w:divBdr>
            </w:div>
            <w:div w:id="1818457012">
              <w:marLeft w:val="300"/>
              <w:marRight w:val="0"/>
              <w:marTop w:val="0"/>
              <w:marBottom w:val="0"/>
              <w:divBdr>
                <w:top w:val="none" w:sz="0" w:space="0" w:color="auto"/>
                <w:left w:val="none" w:sz="0" w:space="0" w:color="auto"/>
                <w:bottom w:val="none" w:sz="0" w:space="0" w:color="auto"/>
                <w:right w:val="none" w:sz="0" w:space="0" w:color="auto"/>
              </w:divBdr>
            </w:div>
          </w:divsChild>
        </w:div>
        <w:div w:id="81684662">
          <w:marLeft w:val="0"/>
          <w:marRight w:val="0"/>
          <w:marTop w:val="0"/>
          <w:marBottom w:val="0"/>
          <w:divBdr>
            <w:top w:val="none" w:sz="0" w:space="0" w:color="auto"/>
            <w:left w:val="none" w:sz="0" w:space="0" w:color="auto"/>
            <w:bottom w:val="none" w:sz="0" w:space="0" w:color="auto"/>
            <w:right w:val="none" w:sz="0" w:space="0" w:color="auto"/>
          </w:divBdr>
        </w:div>
        <w:div w:id="679429046">
          <w:marLeft w:val="0"/>
          <w:marRight w:val="0"/>
          <w:marTop w:val="0"/>
          <w:marBottom w:val="0"/>
          <w:divBdr>
            <w:top w:val="none" w:sz="0" w:space="0" w:color="auto"/>
            <w:left w:val="none" w:sz="0" w:space="0" w:color="auto"/>
            <w:bottom w:val="none" w:sz="0" w:space="0" w:color="auto"/>
            <w:right w:val="none" w:sz="0" w:space="0" w:color="auto"/>
          </w:divBdr>
        </w:div>
        <w:div w:id="704647153">
          <w:marLeft w:val="0"/>
          <w:marRight w:val="0"/>
          <w:marTop w:val="0"/>
          <w:marBottom w:val="0"/>
          <w:divBdr>
            <w:top w:val="none" w:sz="0" w:space="0" w:color="auto"/>
            <w:left w:val="none" w:sz="0" w:space="0" w:color="auto"/>
            <w:bottom w:val="none" w:sz="0" w:space="0" w:color="auto"/>
            <w:right w:val="none" w:sz="0" w:space="0" w:color="auto"/>
          </w:divBdr>
        </w:div>
        <w:div w:id="415057190">
          <w:marLeft w:val="0"/>
          <w:marRight w:val="0"/>
          <w:marTop w:val="0"/>
          <w:marBottom w:val="0"/>
          <w:divBdr>
            <w:top w:val="none" w:sz="0" w:space="0" w:color="auto"/>
            <w:left w:val="none" w:sz="0" w:space="0" w:color="auto"/>
            <w:bottom w:val="none" w:sz="0" w:space="0" w:color="auto"/>
            <w:right w:val="none" w:sz="0" w:space="0" w:color="auto"/>
          </w:divBdr>
        </w:div>
        <w:div w:id="1432898965">
          <w:marLeft w:val="0"/>
          <w:marRight w:val="0"/>
          <w:marTop w:val="0"/>
          <w:marBottom w:val="0"/>
          <w:divBdr>
            <w:top w:val="none" w:sz="0" w:space="0" w:color="auto"/>
            <w:left w:val="none" w:sz="0" w:space="0" w:color="auto"/>
            <w:bottom w:val="none" w:sz="0" w:space="0" w:color="auto"/>
            <w:right w:val="none" w:sz="0" w:space="0" w:color="auto"/>
          </w:divBdr>
        </w:div>
      </w:divsChild>
    </w:div>
    <w:div w:id="1610626269">
      <w:bodyDiv w:val="1"/>
      <w:marLeft w:val="0"/>
      <w:marRight w:val="0"/>
      <w:marTop w:val="0"/>
      <w:marBottom w:val="0"/>
      <w:divBdr>
        <w:top w:val="none" w:sz="0" w:space="0" w:color="auto"/>
        <w:left w:val="none" w:sz="0" w:space="0" w:color="auto"/>
        <w:bottom w:val="none" w:sz="0" w:space="0" w:color="auto"/>
        <w:right w:val="none" w:sz="0" w:space="0" w:color="auto"/>
      </w:divBdr>
      <w:divsChild>
        <w:div w:id="1570916432">
          <w:marLeft w:val="0"/>
          <w:marRight w:val="0"/>
          <w:marTop w:val="0"/>
          <w:marBottom w:val="240"/>
          <w:divBdr>
            <w:top w:val="none" w:sz="0" w:space="0" w:color="auto"/>
            <w:left w:val="none" w:sz="0" w:space="0" w:color="auto"/>
            <w:bottom w:val="none" w:sz="0" w:space="0" w:color="auto"/>
            <w:right w:val="none" w:sz="0" w:space="0" w:color="auto"/>
          </w:divBdr>
          <w:divsChild>
            <w:div w:id="1754162545">
              <w:marLeft w:val="0"/>
              <w:marRight w:val="0"/>
              <w:marTop w:val="72"/>
              <w:marBottom w:val="0"/>
              <w:divBdr>
                <w:top w:val="none" w:sz="0" w:space="0" w:color="auto"/>
                <w:left w:val="none" w:sz="0" w:space="0" w:color="auto"/>
                <w:bottom w:val="none" w:sz="0" w:space="0" w:color="auto"/>
                <w:right w:val="none" w:sz="0" w:space="0" w:color="auto"/>
              </w:divBdr>
              <w:divsChild>
                <w:div w:id="282461513">
                  <w:marLeft w:val="240"/>
                  <w:marRight w:val="0"/>
                  <w:marTop w:val="72"/>
                  <w:marBottom w:val="72"/>
                  <w:divBdr>
                    <w:top w:val="none" w:sz="0" w:space="0" w:color="auto"/>
                    <w:left w:val="none" w:sz="0" w:space="0" w:color="auto"/>
                    <w:bottom w:val="none" w:sz="0" w:space="0" w:color="auto"/>
                    <w:right w:val="none" w:sz="0" w:space="0" w:color="auto"/>
                  </w:divBdr>
                </w:div>
                <w:div w:id="1261648693">
                  <w:marLeft w:val="240"/>
                  <w:marRight w:val="0"/>
                  <w:marTop w:val="0"/>
                  <w:marBottom w:val="72"/>
                  <w:divBdr>
                    <w:top w:val="none" w:sz="0" w:space="0" w:color="auto"/>
                    <w:left w:val="none" w:sz="0" w:space="0" w:color="auto"/>
                    <w:bottom w:val="none" w:sz="0" w:space="0" w:color="auto"/>
                    <w:right w:val="none" w:sz="0" w:space="0" w:color="auto"/>
                  </w:divBdr>
                </w:div>
              </w:divsChild>
            </w:div>
            <w:div w:id="1390305226">
              <w:marLeft w:val="0"/>
              <w:marRight w:val="0"/>
              <w:marTop w:val="72"/>
              <w:marBottom w:val="0"/>
              <w:divBdr>
                <w:top w:val="none" w:sz="0" w:space="0" w:color="auto"/>
                <w:left w:val="none" w:sz="0" w:space="0" w:color="auto"/>
                <w:bottom w:val="none" w:sz="0" w:space="0" w:color="auto"/>
                <w:right w:val="none" w:sz="0" w:space="0" w:color="auto"/>
              </w:divBdr>
            </w:div>
          </w:divsChild>
        </w:div>
        <w:div w:id="549222587">
          <w:marLeft w:val="0"/>
          <w:marRight w:val="0"/>
          <w:marTop w:val="0"/>
          <w:marBottom w:val="240"/>
          <w:divBdr>
            <w:top w:val="none" w:sz="0" w:space="0" w:color="auto"/>
            <w:left w:val="none" w:sz="0" w:space="0" w:color="auto"/>
            <w:bottom w:val="none" w:sz="0" w:space="0" w:color="auto"/>
            <w:right w:val="none" w:sz="0" w:space="0" w:color="auto"/>
          </w:divBdr>
          <w:divsChild>
            <w:div w:id="926184429">
              <w:marLeft w:val="0"/>
              <w:marRight w:val="0"/>
              <w:marTop w:val="72"/>
              <w:marBottom w:val="0"/>
              <w:divBdr>
                <w:top w:val="none" w:sz="0" w:space="0" w:color="auto"/>
                <w:left w:val="none" w:sz="0" w:space="0" w:color="auto"/>
                <w:bottom w:val="none" w:sz="0" w:space="0" w:color="auto"/>
                <w:right w:val="none" w:sz="0" w:space="0" w:color="auto"/>
              </w:divBdr>
            </w:div>
            <w:div w:id="131951367">
              <w:marLeft w:val="0"/>
              <w:marRight w:val="0"/>
              <w:marTop w:val="72"/>
              <w:marBottom w:val="0"/>
              <w:divBdr>
                <w:top w:val="none" w:sz="0" w:space="0" w:color="auto"/>
                <w:left w:val="none" w:sz="0" w:space="0" w:color="auto"/>
                <w:bottom w:val="none" w:sz="0" w:space="0" w:color="auto"/>
                <w:right w:val="none" w:sz="0" w:space="0" w:color="auto"/>
              </w:divBdr>
            </w:div>
          </w:divsChild>
        </w:div>
        <w:div w:id="1017585250">
          <w:marLeft w:val="0"/>
          <w:marRight w:val="0"/>
          <w:marTop w:val="0"/>
          <w:marBottom w:val="240"/>
          <w:divBdr>
            <w:top w:val="none" w:sz="0" w:space="0" w:color="auto"/>
            <w:left w:val="none" w:sz="0" w:space="0" w:color="auto"/>
            <w:bottom w:val="none" w:sz="0" w:space="0" w:color="auto"/>
            <w:right w:val="none" w:sz="0" w:space="0" w:color="auto"/>
          </w:divBdr>
        </w:div>
        <w:div w:id="1373575347">
          <w:marLeft w:val="0"/>
          <w:marRight w:val="0"/>
          <w:marTop w:val="0"/>
          <w:marBottom w:val="240"/>
          <w:divBdr>
            <w:top w:val="none" w:sz="0" w:space="0" w:color="auto"/>
            <w:left w:val="none" w:sz="0" w:space="0" w:color="auto"/>
            <w:bottom w:val="none" w:sz="0" w:space="0" w:color="auto"/>
            <w:right w:val="none" w:sz="0" w:space="0" w:color="auto"/>
          </w:divBdr>
          <w:divsChild>
            <w:div w:id="712921015">
              <w:marLeft w:val="240"/>
              <w:marRight w:val="0"/>
              <w:marTop w:val="72"/>
              <w:marBottom w:val="72"/>
              <w:divBdr>
                <w:top w:val="none" w:sz="0" w:space="0" w:color="auto"/>
                <w:left w:val="none" w:sz="0" w:space="0" w:color="auto"/>
                <w:bottom w:val="none" w:sz="0" w:space="0" w:color="auto"/>
                <w:right w:val="none" w:sz="0" w:space="0" w:color="auto"/>
              </w:divBdr>
            </w:div>
            <w:div w:id="1221676836">
              <w:marLeft w:val="240"/>
              <w:marRight w:val="0"/>
              <w:marTop w:val="0"/>
              <w:marBottom w:val="72"/>
              <w:divBdr>
                <w:top w:val="none" w:sz="0" w:space="0" w:color="auto"/>
                <w:left w:val="none" w:sz="0" w:space="0" w:color="auto"/>
                <w:bottom w:val="none" w:sz="0" w:space="0" w:color="auto"/>
                <w:right w:val="none" w:sz="0" w:space="0" w:color="auto"/>
              </w:divBdr>
            </w:div>
            <w:div w:id="1119109610">
              <w:marLeft w:val="240"/>
              <w:marRight w:val="0"/>
              <w:marTop w:val="0"/>
              <w:marBottom w:val="72"/>
              <w:divBdr>
                <w:top w:val="none" w:sz="0" w:space="0" w:color="auto"/>
                <w:left w:val="none" w:sz="0" w:space="0" w:color="auto"/>
                <w:bottom w:val="none" w:sz="0" w:space="0" w:color="auto"/>
                <w:right w:val="none" w:sz="0" w:space="0" w:color="auto"/>
              </w:divBdr>
            </w:div>
            <w:div w:id="1147698450">
              <w:marLeft w:val="240"/>
              <w:marRight w:val="0"/>
              <w:marTop w:val="0"/>
              <w:marBottom w:val="72"/>
              <w:divBdr>
                <w:top w:val="none" w:sz="0" w:space="0" w:color="auto"/>
                <w:left w:val="none" w:sz="0" w:space="0" w:color="auto"/>
                <w:bottom w:val="none" w:sz="0" w:space="0" w:color="auto"/>
                <w:right w:val="none" w:sz="0" w:space="0" w:color="auto"/>
              </w:divBdr>
            </w:div>
            <w:div w:id="920599338">
              <w:marLeft w:val="240"/>
              <w:marRight w:val="0"/>
              <w:marTop w:val="0"/>
              <w:marBottom w:val="72"/>
              <w:divBdr>
                <w:top w:val="none" w:sz="0" w:space="0" w:color="auto"/>
                <w:left w:val="none" w:sz="0" w:space="0" w:color="auto"/>
                <w:bottom w:val="none" w:sz="0" w:space="0" w:color="auto"/>
                <w:right w:val="none" w:sz="0" w:space="0" w:color="auto"/>
              </w:divBdr>
              <w:divsChild>
                <w:div w:id="953052469">
                  <w:marLeft w:val="0"/>
                  <w:marRight w:val="0"/>
                  <w:marTop w:val="0"/>
                  <w:marBottom w:val="0"/>
                  <w:divBdr>
                    <w:top w:val="none" w:sz="0" w:space="0" w:color="auto"/>
                    <w:left w:val="none" w:sz="0" w:space="0" w:color="auto"/>
                    <w:bottom w:val="none" w:sz="0" w:space="0" w:color="auto"/>
                    <w:right w:val="none" w:sz="0" w:space="0" w:color="auto"/>
                  </w:divBdr>
                </w:div>
                <w:div w:id="8639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1705">
          <w:marLeft w:val="0"/>
          <w:marRight w:val="0"/>
          <w:marTop w:val="0"/>
          <w:marBottom w:val="240"/>
          <w:divBdr>
            <w:top w:val="none" w:sz="0" w:space="0" w:color="auto"/>
            <w:left w:val="none" w:sz="0" w:space="0" w:color="auto"/>
            <w:bottom w:val="none" w:sz="0" w:space="0" w:color="auto"/>
            <w:right w:val="none" w:sz="0" w:space="0" w:color="auto"/>
          </w:divBdr>
          <w:divsChild>
            <w:div w:id="748502744">
              <w:marLeft w:val="0"/>
              <w:marRight w:val="0"/>
              <w:marTop w:val="72"/>
              <w:marBottom w:val="0"/>
              <w:divBdr>
                <w:top w:val="none" w:sz="0" w:space="0" w:color="auto"/>
                <w:left w:val="none" w:sz="0" w:space="0" w:color="auto"/>
                <w:bottom w:val="none" w:sz="0" w:space="0" w:color="auto"/>
                <w:right w:val="none" w:sz="0" w:space="0" w:color="auto"/>
              </w:divBdr>
            </w:div>
            <w:div w:id="1929534955">
              <w:marLeft w:val="0"/>
              <w:marRight w:val="0"/>
              <w:marTop w:val="72"/>
              <w:marBottom w:val="0"/>
              <w:divBdr>
                <w:top w:val="none" w:sz="0" w:space="0" w:color="auto"/>
                <w:left w:val="none" w:sz="0" w:space="0" w:color="auto"/>
                <w:bottom w:val="none" w:sz="0" w:space="0" w:color="auto"/>
                <w:right w:val="none" w:sz="0" w:space="0" w:color="auto"/>
              </w:divBdr>
            </w:div>
            <w:div w:id="1615482250">
              <w:marLeft w:val="0"/>
              <w:marRight w:val="0"/>
              <w:marTop w:val="72"/>
              <w:marBottom w:val="0"/>
              <w:divBdr>
                <w:top w:val="none" w:sz="0" w:space="0" w:color="auto"/>
                <w:left w:val="none" w:sz="0" w:space="0" w:color="auto"/>
                <w:bottom w:val="none" w:sz="0" w:space="0" w:color="auto"/>
                <w:right w:val="none" w:sz="0" w:space="0" w:color="auto"/>
              </w:divBdr>
              <w:divsChild>
                <w:div w:id="929777381">
                  <w:marLeft w:val="240"/>
                  <w:marRight w:val="0"/>
                  <w:marTop w:val="72"/>
                  <w:marBottom w:val="72"/>
                  <w:divBdr>
                    <w:top w:val="none" w:sz="0" w:space="0" w:color="auto"/>
                    <w:left w:val="none" w:sz="0" w:space="0" w:color="auto"/>
                    <w:bottom w:val="none" w:sz="0" w:space="0" w:color="auto"/>
                    <w:right w:val="none" w:sz="0" w:space="0" w:color="auto"/>
                  </w:divBdr>
                </w:div>
                <w:div w:id="2011909795">
                  <w:marLeft w:val="240"/>
                  <w:marRight w:val="0"/>
                  <w:marTop w:val="0"/>
                  <w:marBottom w:val="72"/>
                  <w:divBdr>
                    <w:top w:val="none" w:sz="0" w:space="0" w:color="auto"/>
                    <w:left w:val="none" w:sz="0" w:space="0" w:color="auto"/>
                    <w:bottom w:val="none" w:sz="0" w:space="0" w:color="auto"/>
                    <w:right w:val="none" w:sz="0" w:space="0" w:color="auto"/>
                  </w:divBdr>
                  <w:divsChild>
                    <w:div w:id="846864479">
                      <w:marLeft w:val="0"/>
                      <w:marRight w:val="0"/>
                      <w:marTop w:val="0"/>
                      <w:marBottom w:val="0"/>
                      <w:divBdr>
                        <w:top w:val="none" w:sz="0" w:space="0" w:color="auto"/>
                        <w:left w:val="none" w:sz="0" w:space="0" w:color="auto"/>
                        <w:bottom w:val="none" w:sz="0" w:space="0" w:color="auto"/>
                        <w:right w:val="none" w:sz="0" w:space="0" w:color="auto"/>
                      </w:divBdr>
                      <w:divsChild>
                        <w:div w:id="1582180561">
                          <w:marLeft w:val="0"/>
                          <w:marRight w:val="0"/>
                          <w:marTop w:val="0"/>
                          <w:marBottom w:val="0"/>
                          <w:divBdr>
                            <w:top w:val="none" w:sz="0" w:space="0" w:color="auto"/>
                            <w:left w:val="none" w:sz="0" w:space="0" w:color="auto"/>
                            <w:bottom w:val="none" w:sz="0" w:space="0" w:color="auto"/>
                            <w:right w:val="none" w:sz="0" w:space="0" w:color="auto"/>
                          </w:divBdr>
                        </w:div>
                        <w:div w:id="1533877491">
                          <w:marLeft w:val="0"/>
                          <w:marRight w:val="0"/>
                          <w:marTop w:val="0"/>
                          <w:marBottom w:val="0"/>
                          <w:divBdr>
                            <w:top w:val="none" w:sz="0" w:space="0" w:color="auto"/>
                            <w:left w:val="none" w:sz="0" w:space="0" w:color="auto"/>
                            <w:bottom w:val="none" w:sz="0" w:space="0" w:color="auto"/>
                            <w:right w:val="none" w:sz="0" w:space="0" w:color="auto"/>
                          </w:divBdr>
                        </w:div>
                      </w:divsChild>
                    </w:div>
                    <w:div w:id="2047948775">
                      <w:marLeft w:val="0"/>
                      <w:marRight w:val="0"/>
                      <w:marTop w:val="0"/>
                      <w:marBottom w:val="0"/>
                      <w:divBdr>
                        <w:top w:val="none" w:sz="0" w:space="0" w:color="auto"/>
                        <w:left w:val="none" w:sz="0" w:space="0" w:color="auto"/>
                        <w:bottom w:val="none" w:sz="0" w:space="0" w:color="auto"/>
                        <w:right w:val="none" w:sz="0" w:space="0" w:color="auto"/>
                      </w:divBdr>
                    </w:div>
                    <w:div w:id="826827446">
                      <w:marLeft w:val="0"/>
                      <w:marRight w:val="0"/>
                      <w:marTop w:val="0"/>
                      <w:marBottom w:val="0"/>
                      <w:divBdr>
                        <w:top w:val="none" w:sz="0" w:space="0" w:color="auto"/>
                        <w:left w:val="none" w:sz="0" w:space="0" w:color="auto"/>
                        <w:bottom w:val="none" w:sz="0" w:space="0" w:color="auto"/>
                        <w:right w:val="none" w:sz="0" w:space="0" w:color="auto"/>
                      </w:divBdr>
                    </w:div>
                  </w:divsChild>
                </w:div>
                <w:div w:id="909578564">
                  <w:marLeft w:val="240"/>
                  <w:marRight w:val="0"/>
                  <w:marTop w:val="0"/>
                  <w:marBottom w:val="72"/>
                  <w:divBdr>
                    <w:top w:val="none" w:sz="0" w:space="0" w:color="auto"/>
                    <w:left w:val="none" w:sz="0" w:space="0" w:color="auto"/>
                    <w:bottom w:val="none" w:sz="0" w:space="0" w:color="auto"/>
                    <w:right w:val="none" w:sz="0" w:space="0" w:color="auto"/>
                  </w:divBdr>
                  <w:divsChild>
                    <w:div w:id="832840662">
                      <w:marLeft w:val="0"/>
                      <w:marRight w:val="0"/>
                      <w:marTop w:val="0"/>
                      <w:marBottom w:val="0"/>
                      <w:divBdr>
                        <w:top w:val="none" w:sz="0" w:space="0" w:color="auto"/>
                        <w:left w:val="none" w:sz="0" w:space="0" w:color="auto"/>
                        <w:bottom w:val="none" w:sz="0" w:space="0" w:color="auto"/>
                        <w:right w:val="none" w:sz="0" w:space="0" w:color="auto"/>
                      </w:divBdr>
                      <w:divsChild>
                        <w:div w:id="1875463828">
                          <w:marLeft w:val="0"/>
                          <w:marRight w:val="0"/>
                          <w:marTop w:val="0"/>
                          <w:marBottom w:val="0"/>
                          <w:divBdr>
                            <w:top w:val="none" w:sz="0" w:space="0" w:color="auto"/>
                            <w:left w:val="none" w:sz="0" w:space="0" w:color="auto"/>
                            <w:bottom w:val="none" w:sz="0" w:space="0" w:color="auto"/>
                            <w:right w:val="none" w:sz="0" w:space="0" w:color="auto"/>
                          </w:divBdr>
                        </w:div>
                        <w:div w:id="566304171">
                          <w:marLeft w:val="0"/>
                          <w:marRight w:val="0"/>
                          <w:marTop w:val="0"/>
                          <w:marBottom w:val="0"/>
                          <w:divBdr>
                            <w:top w:val="none" w:sz="0" w:space="0" w:color="auto"/>
                            <w:left w:val="none" w:sz="0" w:space="0" w:color="auto"/>
                            <w:bottom w:val="none" w:sz="0" w:space="0" w:color="auto"/>
                            <w:right w:val="none" w:sz="0" w:space="0" w:color="auto"/>
                          </w:divBdr>
                        </w:div>
                      </w:divsChild>
                    </w:div>
                    <w:div w:id="1465537643">
                      <w:marLeft w:val="0"/>
                      <w:marRight w:val="0"/>
                      <w:marTop w:val="0"/>
                      <w:marBottom w:val="0"/>
                      <w:divBdr>
                        <w:top w:val="none" w:sz="0" w:space="0" w:color="auto"/>
                        <w:left w:val="none" w:sz="0" w:space="0" w:color="auto"/>
                        <w:bottom w:val="none" w:sz="0" w:space="0" w:color="auto"/>
                        <w:right w:val="none" w:sz="0" w:space="0" w:color="auto"/>
                      </w:divBdr>
                    </w:div>
                    <w:div w:id="60091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19681">
      <w:bodyDiv w:val="1"/>
      <w:marLeft w:val="0"/>
      <w:marRight w:val="0"/>
      <w:marTop w:val="0"/>
      <w:marBottom w:val="0"/>
      <w:divBdr>
        <w:top w:val="none" w:sz="0" w:space="0" w:color="auto"/>
        <w:left w:val="none" w:sz="0" w:space="0" w:color="auto"/>
        <w:bottom w:val="none" w:sz="0" w:space="0" w:color="auto"/>
        <w:right w:val="none" w:sz="0" w:space="0" w:color="auto"/>
      </w:divBdr>
      <w:divsChild>
        <w:div w:id="28992331">
          <w:marLeft w:val="0"/>
          <w:marRight w:val="0"/>
          <w:marTop w:val="0"/>
          <w:marBottom w:val="0"/>
          <w:divBdr>
            <w:top w:val="none" w:sz="0" w:space="0" w:color="auto"/>
            <w:left w:val="none" w:sz="0" w:space="0" w:color="auto"/>
            <w:bottom w:val="none" w:sz="0" w:space="0" w:color="auto"/>
            <w:right w:val="none" w:sz="0" w:space="0" w:color="auto"/>
          </w:divBdr>
          <w:divsChild>
            <w:div w:id="1596596961">
              <w:marLeft w:val="0"/>
              <w:marRight w:val="0"/>
              <w:marTop w:val="240"/>
              <w:marBottom w:val="0"/>
              <w:divBdr>
                <w:top w:val="none" w:sz="0" w:space="0" w:color="auto"/>
                <w:left w:val="none" w:sz="0" w:space="0" w:color="auto"/>
                <w:bottom w:val="none" w:sz="0" w:space="0" w:color="auto"/>
                <w:right w:val="none" w:sz="0" w:space="0" w:color="auto"/>
              </w:divBdr>
            </w:div>
            <w:div w:id="1578973617">
              <w:marLeft w:val="0"/>
              <w:marRight w:val="0"/>
              <w:marTop w:val="0"/>
              <w:marBottom w:val="0"/>
              <w:divBdr>
                <w:top w:val="none" w:sz="0" w:space="0" w:color="auto"/>
                <w:left w:val="none" w:sz="0" w:space="0" w:color="auto"/>
                <w:bottom w:val="none" w:sz="0" w:space="0" w:color="auto"/>
                <w:right w:val="none" w:sz="0" w:space="0" w:color="auto"/>
              </w:divBdr>
              <w:divsChild>
                <w:div w:id="546186972">
                  <w:marLeft w:val="-3375"/>
                  <w:marRight w:val="0"/>
                  <w:marTop w:val="0"/>
                  <w:marBottom w:val="0"/>
                  <w:divBdr>
                    <w:top w:val="none" w:sz="0" w:space="0" w:color="auto"/>
                    <w:left w:val="none" w:sz="0" w:space="0" w:color="auto"/>
                    <w:bottom w:val="none" w:sz="0" w:space="0" w:color="auto"/>
                    <w:right w:val="none" w:sz="0" w:space="0" w:color="auto"/>
                  </w:divBdr>
                </w:div>
              </w:divsChild>
            </w:div>
            <w:div w:id="1055589340">
              <w:marLeft w:val="0"/>
              <w:marRight w:val="0"/>
              <w:marTop w:val="0"/>
              <w:marBottom w:val="0"/>
              <w:divBdr>
                <w:top w:val="none" w:sz="0" w:space="0" w:color="auto"/>
                <w:left w:val="none" w:sz="0" w:space="0" w:color="auto"/>
                <w:bottom w:val="none" w:sz="0" w:space="0" w:color="auto"/>
                <w:right w:val="none" w:sz="0" w:space="0" w:color="auto"/>
              </w:divBdr>
              <w:divsChild>
                <w:div w:id="1108961777">
                  <w:marLeft w:val="-3375"/>
                  <w:marRight w:val="0"/>
                  <w:marTop w:val="0"/>
                  <w:marBottom w:val="0"/>
                  <w:divBdr>
                    <w:top w:val="none" w:sz="0" w:space="0" w:color="auto"/>
                    <w:left w:val="none" w:sz="0" w:space="0" w:color="auto"/>
                    <w:bottom w:val="none" w:sz="0" w:space="0" w:color="auto"/>
                    <w:right w:val="none" w:sz="0" w:space="0" w:color="auto"/>
                  </w:divBdr>
                </w:div>
                <w:div w:id="1914587704">
                  <w:marLeft w:val="0"/>
                  <w:marRight w:val="0"/>
                  <w:marTop w:val="0"/>
                  <w:marBottom w:val="0"/>
                  <w:divBdr>
                    <w:top w:val="none" w:sz="0" w:space="0" w:color="auto"/>
                    <w:left w:val="none" w:sz="0" w:space="0" w:color="auto"/>
                    <w:bottom w:val="none" w:sz="0" w:space="0" w:color="auto"/>
                    <w:right w:val="none" w:sz="0" w:space="0" w:color="auto"/>
                  </w:divBdr>
                  <w:divsChild>
                    <w:div w:id="1919361616">
                      <w:marLeft w:val="-3375"/>
                      <w:marRight w:val="0"/>
                      <w:marTop w:val="0"/>
                      <w:marBottom w:val="0"/>
                      <w:divBdr>
                        <w:top w:val="none" w:sz="0" w:space="0" w:color="auto"/>
                        <w:left w:val="none" w:sz="0" w:space="0" w:color="auto"/>
                        <w:bottom w:val="none" w:sz="0" w:space="0" w:color="auto"/>
                        <w:right w:val="none" w:sz="0" w:space="0" w:color="auto"/>
                      </w:divBdr>
                    </w:div>
                  </w:divsChild>
                </w:div>
                <w:div w:id="1457286910">
                  <w:marLeft w:val="0"/>
                  <w:marRight w:val="0"/>
                  <w:marTop w:val="0"/>
                  <w:marBottom w:val="0"/>
                  <w:divBdr>
                    <w:top w:val="none" w:sz="0" w:space="0" w:color="auto"/>
                    <w:left w:val="none" w:sz="0" w:space="0" w:color="auto"/>
                    <w:bottom w:val="none" w:sz="0" w:space="0" w:color="auto"/>
                    <w:right w:val="none" w:sz="0" w:space="0" w:color="auto"/>
                  </w:divBdr>
                </w:div>
              </w:divsChild>
            </w:div>
            <w:div w:id="2009481384">
              <w:marLeft w:val="0"/>
              <w:marRight w:val="0"/>
              <w:marTop w:val="0"/>
              <w:marBottom w:val="0"/>
              <w:divBdr>
                <w:top w:val="none" w:sz="0" w:space="0" w:color="auto"/>
                <w:left w:val="none" w:sz="0" w:space="0" w:color="auto"/>
                <w:bottom w:val="none" w:sz="0" w:space="0" w:color="auto"/>
                <w:right w:val="none" w:sz="0" w:space="0" w:color="auto"/>
              </w:divBdr>
              <w:divsChild>
                <w:div w:id="5551223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19542077">
          <w:marLeft w:val="0"/>
          <w:marRight w:val="0"/>
          <w:marTop w:val="0"/>
          <w:marBottom w:val="0"/>
          <w:divBdr>
            <w:top w:val="none" w:sz="0" w:space="0" w:color="auto"/>
            <w:left w:val="none" w:sz="0" w:space="0" w:color="auto"/>
            <w:bottom w:val="none" w:sz="0" w:space="0" w:color="auto"/>
            <w:right w:val="none" w:sz="0" w:space="0" w:color="auto"/>
          </w:divBdr>
          <w:divsChild>
            <w:div w:id="1190142069">
              <w:marLeft w:val="0"/>
              <w:marRight w:val="0"/>
              <w:marTop w:val="240"/>
              <w:marBottom w:val="0"/>
              <w:divBdr>
                <w:top w:val="none" w:sz="0" w:space="0" w:color="auto"/>
                <w:left w:val="none" w:sz="0" w:space="0" w:color="auto"/>
                <w:bottom w:val="none" w:sz="0" w:space="0" w:color="auto"/>
                <w:right w:val="none" w:sz="0" w:space="0" w:color="auto"/>
              </w:divBdr>
            </w:div>
            <w:div w:id="1219049462">
              <w:marLeft w:val="0"/>
              <w:marRight w:val="0"/>
              <w:marTop w:val="0"/>
              <w:marBottom w:val="0"/>
              <w:divBdr>
                <w:top w:val="none" w:sz="0" w:space="0" w:color="auto"/>
                <w:left w:val="none" w:sz="0" w:space="0" w:color="auto"/>
                <w:bottom w:val="none" w:sz="0" w:space="0" w:color="auto"/>
                <w:right w:val="none" w:sz="0" w:space="0" w:color="auto"/>
              </w:divBdr>
            </w:div>
            <w:div w:id="16777263">
              <w:marLeft w:val="0"/>
              <w:marRight w:val="0"/>
              <w:marTop w:val="0"/>
              <w:marBottom w:val="0"/>
              <w:divBdr>
                <w:top w:val="none" w:sz="0" w:space="0" w:color="auto"/>
                <w:left w:val="none" w:sz="0" w:space="0" w:color="auto"/>
                <w:bottom w:val="none" w:sz="0" w:space="0" w:color="auto"/>
                <w:right w:val="none" w:sz="0" w:space="0" w:color="auto"/>
              </w:divBdr>
            </w:div>
            <w:div w:id="534268630">
              <w:marLeft w:val="0"/>
              <w:marRight w:val="0"/>
              <w:marTop w:val="0"/>
              <w:marBottom w:val="0"/>
              <w:divBdr>
                <w:top w:val="none" w:sz="0" w:space="0" w:color="auto"/>
                <w:left w:val="none" w:sz="0" w:space="0" w:color="auto"/>
                <w:bottom w:val="none" w:sz="0" w:space="0" w:color="auto"/>
                <w:right w:val="none" w:sz="0" w:space="0" w:color="auto"/>
              </w:divBdr>
            </w:div>
            <w:div w:id="273368400">
              <w:marLeft w:val="0"/>
              <w:marRight w:val="0"/>
              <w:marTop w:val="0"/>
              <w:marBottom w:val="0"/>
              <w:divBdr>
                <w:top w:val="none" w:sz="0" w:space="0" w:color="auto"/>
                <w:left w:val="none" w:sz="0" w:space="0" w:color="auto"/>
                <w:bottom w:val="none" w:sz="0" w:space="0" w:color="auto"/>
                <w:right w:val="none" w:sz="0" w:space="0" w:color="auto"/>
              </w:divBdr>
            </w:div>
            <w:div w:id="705954489">
              <w:marLeft w:val="0"/>
              <w:marRight w:val="0"/>
              <w:marTop w:val="0"/>
              <w:marBottom w:val="0"/>
              <w:divBdr>
                <w:top w:val="none" w:sz="0" w:space="0" w:color="auto"/>
                <w:left w:val="none" w:sz="0" w:space="0" w:color="auto"/>
                <w:bottom w:val="none" w:sz="0" w:space="0" w:color="auto"/>
                <w:right w:val="none" w:sz="0" w:space="0" w:color="auto"/>
              </w:divBdr>
            </w:div>
          </w:divsChild>
        </w:div>
        <w:div w:id="1535341956">
          <w:marLeft w:val="0"/>
          <w:marRight w:val="0"/>
          <w:marTop w:val="0"/>
          <w:marBottom w:val="0"/>
          <w:divBdr>
            <w:top w:val="none" w:sz="0" w:space="0" w:color="auto"/>
            <w:left w:val="none" w:sz="0" w:space="0" w:color="auto"/>
            <w:bottom w:val="none" w:sz="0" w:space="0" w:color="auto"/>
            <w:right w:val="none" w:sz="0" w:space="0" w:color="auto"/>
          </w:divBdr>
          <w:divsChild>
            <w:div w:id="1725524082">
              <w:marLeft w:val="-3375"/>
              <w:marRight w:val="0"/>
              <w:marTop w:val="0"/>
              <w:marBottom w:val="0"/>
              <w:divBdr>
                <w:top w:val="none" w:sz="0" w:space="0" w:color="auto"/>
                <w:left w:val="none" w:sz="0" w:space="0" w:color="auto"/>
                <w:bottom w:val="none" w:sz="0" w:space="0" w:color="auto"/>
                <w:right w:val="none" w:sz="0" w:space="0" w:color="auto"/>
              </w:divBdr>
            </w:div>
            <w:div w:id="378939785">
              <w:marLeft w:val="0"/>
              <w:marRight w:val="0"/>
              <w:marTop w:val="240"/>
              <w:marBottom w:val="0"/>
              <w:divBdr>
                <w:top w:val="none" w:sz="0" w:space="0" w:color="auto"/>
                <w:left w:val="none" w:sz="0" w:space="0" w:color="auto"/>
                <w:bottom w:val="none" w:sz="0" w:space="0" w:color="auto"/>
                <w:right w:val="none" w:sz="0" w:space="0" w:color="auto"/>
              </w:divBdr>
            </w:div>
            <w:div w:id="1983539711">
              <w:marLeft w:val="0"/>
              <w:marRight w:val="0"/>
              <w:marTop w:val="0"/>
              <w:marBottom w:val="0"/>
              <w:divBdr>
                <w:top w:val="none" w:sz="0" w:space="0" w:color="auto"/>
                <w:left w:val="none" w:sz="0" w:space="0" w:color="auto"/>
                <w:bottom w:val="none" w:sz="0" w:space="0" w:color="auto"/>
                <w:right w:val="none" w:sz="0" w:space="0" w:color="auto"/>
              </w:divBdr>
              <w:divsChild>
                <w:div w:id="1859390244">
                  <w:marLeft w:val="-3375"/>
                  <w:marRight w:val="0"/>
                  <w:marTop w:val="0"/>
                  <w:marBottom w:val="0"/>
                  <w:divBdr>
                    <w:top w:val="none" w:sz="0" w:space="0" w:color="auto"/>
                    <w:left w:val="none" w:sz="0" w:space="0" w:color="auto"/>
                    <w:bottom w:val="none" w:sz="0" w:space="0" w:color="auto"/>
                    <w:right w:val="none" w:sz="0" w:space="0" w:color="auto"/>
                  </w:divBdr>
                </w:div>
              </w:divsChild>
            </w:div>
            <w:div w:id="186404817">
              <w:marLeft w:val="0"/>
              <w:marRight w:val="0"/>
              <w:marTop w:val="0"/>
              <w:marBottom w:val="0"/>
              <w:divBdr>
                <w:top w:val="none" w:sz="0" w:space="0" w:color="auto"/>
                <w:left w:val="none" w:sz="0" w:space="0" w:color="auto"/>
                <w:bottom w:val="none" w:sz="0" w:space="0" w:color="auto"/>
                <w:right w:val="none" w:sz="0" w:space="0" w:color="auto"/>
              </w:divBdr>
            </w:div>
            <w:div w:id="502816248">
              <w:marLeft w:val="0"/>
              <w:marRight w:val="0"/>
              <w:marTop w:val="0"/>
              <w:marBottom w:val="0"/>
              <w:divBdr>
                <w:top w:val="none" w:sz="0" w:space="0" w:color="auto"/>
                <w:left w:val="none" w:sz="0" w:space="0" w:color="auto"/>
                <w:bottom w:val="none" w:sz="0" w:space="0" w:color="auto"/>
                <w:right w:val="none" w:sz="0" w:space="0" w:color="auto"/>
              </w:divBdr>
            </w:div>
            <w:div w:id="1740712765">
              <w:marLeft w:val="0"/>
              <w:marRight w:val="0"/>
              <w:marTop w:val="0"/>
              <w:marBottom w:val="0"/>
              <w:divBdr>
                <w:top w:val="none" w:sz="0" w:space="0" w:color="auto"/>
                <w:left w:val="none" w:sz="0" w:space="0" w:color="auto"/>
                <w:bottom w:val="none" w:sz="0" w:space="0" w:color="auto"/>
                <w:right w:val="none" w:sz="0" w:space="0" w:color="auto"/>
              </w:divBdr>
              <w:divsChild>
                <w:div w:id="116680030">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269169373">
          <w:marLeft w:val="0"/>
          <w:marRight w:val="0"/>
          <w:marTop w:val="0"/>
          <w:marBottom w:val="0"/>
          <w:divBdr>
            <w:top w:val="none" w:sz="0" w:space="0" w:color="auto"/>
            <w:left w:val="none" w:sz="0" w:space="0" w:color="auto"/>
            <w:bottom w:val="none" w:sz="0" w:space="0" w:color="auto"/>
            <w:right w:val="none" w:sz="0" w:space="0" w:color="auto"/>
          </w:divBdr>
          <w:divsChild>
            <w:div w:id="1929734773">
              <w:marLeft w:val="-3375"/>
              <w:marRight w:val="0"/>
              <w:marTop w:val="0"/>
              <w:marBottom w:val="0"/>
              <w:divBdr>
                <w:top w:val="none" w:sz="0" w:space="0" w:color="auto"/>
                <w:left w:val="none" w:sz="0" w:space="0" w:color="auto"/>
                <w:bottom w:val="none" w:sz="0" w:space="0" w:color="auto"/>
                <w:right w:val="none" w:sz="0" w:space="0" w:color="auto"/>
              </w:divBdr>
            </w:div>
            <w:div w:id="868955682">
              <w:marLeft w:val="0"/>
              <w:marRight w:val="0"/>
              <w:marTop w:val="240"/>
              <w:marBottom w:val="0"/>
              <w:divBdr>
                <w:top w:val="none" w:sz="0" w:space="0" w:color="auto"/>
                <w:left w:val="none" w:sz="0" w:space="0" w:color="auto"/>
                <w:bottom w:val="none" w:sz="0" w:space="0" w:color="auto"/>
                <w:right w:val="none" w:sz="0" w:space="0" w:color="auto"/>
              </w:divBdr>
            </w:div>
            <w:div w:id="1555652837">
              <w:marLeft w:val="0"/>
              <w:marRight w:val="0"/>
              <w:marTop w:val="0"/>
              <w:marBottom w:val="0"/>
              <w:divBdr>
                <w:top w:val="none" w:sz="0" w:space="0" w:color="auto"/>
                <w:left w:val="none" w:sz="0" w:space="0" w:color="auto"/>
                <w:bottom w:val="none" w:sz="0" w:space="0" w:color="auto"/>
                <w:right w:val="none" w:sz="0" w:space="0" w:color="auto"/>
              </w:divBdr>
            </w:div>
            <w:div w:id="1736076771">
              <w:marLeft w:val="0"/>
              <w:marRight w:val="0"/>
              <w:marTop w:val="0"/>
              <w:marBottom w:val="0"/>
              <w:divBdr>
                <w:top w:val="none" w:sz="0" w:space="0" w:color="auto"/>
                <w:left w:val="none" w:sz="0" w:space="0" w:color="auto"/>
                <w:bottom w:val="none" w:sz="0" w:space="0" w:color="auto"/>
                <w:right w:val="none" w:sz="0" w:space="0" w:color="auto"/>
              </w:divBdr>
            </w:div>
            <w:div w:id="1466578432">
              <w:marLeft w:val="0"/>
              <w:marRight w:val="0"/>
              <w:marTop w:val="0"/>
              <w:marBottom w:val="0"/>
              <w:divBdr>
                <w:top w:val="none" w:sz="0" w:space="0" w:color="auto"/>
                <w:left w:val="none" w:sz="0" w:space="0" w:color="auto"/>
                <w:bottom w:val="none" w:sz="0" w:space="0" w:color="auto"/>
                <w:right w:val="none" w:sz="0" w:space="0" w:color="auto"/>
              </w:divBdr>
            </w:div>
            <w:div w:id="7419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8373">
      <w:bodyDiv w:val="1"/>
      <w:marLeft w:val="0"/>
      <w:marRight w:val="0"/>
      <w:marTop w:val="0"/>
      <w:marBottom w:val="0"/>
      <w:divBdr>
        <w:top w:val="none" w:sz="0" w:space="0" w:color="auto"/>
        <w:left w:val="none" w:sz="0" w:space="0" w:color="auto"/>
        <w:bottom w:val="none" w:sz="0" w:space="0" w:color="auto"/>
        <w:right w:val="none" w:sz="0" w:space="0" w:color="auto"/>
      </w:divBdr>
      <w:divsChild>
        <w:div w:id="2091080603">
          <w:marLeft w:val="300"/>
          <w:marRight w:val="0"/>
          <w:marTop w:val="0"/>
          <w:marBottom w:val="0"/>
          <w:divBdr>
            <w:top w:val="none" w:sz="0" w:space="0" w:color="auto"/>
            <w:left w:val="none" w:sz="0" w:space="0" w:color="auto"/>
            <w:bottom w:val="none" w:sz="0" w:space="0" w:color="auto"/>
            <w:right w:val="none" w:sz="0" w:space="0" w:color="auto"/>
          </w:divBdr>
        </w:div>
      </w:divsChild>
    </w:div>
    <w:div w:id="1675036700">
      <w:bodyDiv w:val="1"/>
      <w:marLeft w:val="0"/>
      <w:marRight w:val="0"/>
      <w:marTop w:val="0"/>
      <w:marBottom w:val="0"/>
      <w:divBdr>
        <w:top w:val="none" w:sz="0" w:space="0" w:color="auto"/>
        <w:left w:val="none" w:sz="0" w:space="0" w:color="auto"/>
        <w:bottom w:val="none" w:sz="0" w:space="0" w:color="auto"/>
        <w:right w:val="none" w:sz="0" w:space="0" w:color="auto"/>
      </w:divBdr>
      <w:divsChild>
        <w:div w:id="538588001">
          <w:marLeft w:val="0"/>
          <w:marRight w:val="0"/>
          <w:marTop w:val="0"/>
          <w:marBottom w:val="0"/>
          <w:divBdr>
            <w:top w:val="none" w:sz="0" w:space="0" w:color="auto"/>
            <w:left w:val="none" w:sz="0" w:space="0" w:color="auto"/>
            <w:bottom w:val="none" w:sz="0" w:space="0" w:color="auto"/>
            <w:right w:val="none" w:sz="0" w:space="0" w:color="auto"/>
          </w:divBdr>
        </w:div>
      </w:divsChild>
    </w:div>
    <w:div w:id="1687831193">
      <w:bodyDiv w:val="1"/>
      <w:marLeft w:val="0"/>
      <w:marRight w:val="0"/>
      <w:marTop w:val="0"/>
      <w:marBottom w:val="0"/>
      <w:divBdr>
        <w:top w:val="none" w:sz="0" w:space="0" w:color="auto"/>
        <w:left w:val="none" w:sz="0" w:space="0" w:color="auto"/>
        <w:bottom w:val="none" w:sz="0" w:space="0" w:color="auto"/>
        <w:right w:val="none" w:sz="0" w:space="0" w:color="auto"/>
      </w:divBdr>
      <w:divsChild>
        <w:div w:id="1054550257">
          <w:marLeft w:val="0"/>
          <w:marRight w:val="0"/>
          <w:marTop w:val="0"/>
          <w:marBottom w:val="0"/>
          <w:divBdr>
            <w:top w:val="none" w:sz="0" w:space="0" w:color="auto"/>
            <w:left w:val="none" w:sz="0" w:space="0" w:color="auto"/>
            <w:bottom w:val="none" w:sz="0" w:space="0" w:color="auto"/>
            <w:right w:val="none" w:sz="0" w:space="0" w:color="auto"/>
          </w:divBdr>
        </w:div>
      </w:divsChild>
    </w:div>
    <w:div w:id="1743213701">
      <w:bodyDiv w:val="1"/>
      <w:marLeft w:val="0"/>
      <w:marRight w:val="0"/>
      <w:marTop w:val="0"/>
      <w:marBottom w:val="0"/>
      <w:divBdr>
        <w:top w:val="none" w:sz="0" w:space="0" w:color="auto"/>
        <w:left w:val="none" w:sz="0" w:space="0" w:color="auto"/>
        <w:bottom w:val="none" w:sz="0" w:space="0" w:color="auto"/>
        <w:right w:val="none" w:sz="0" w:space="0" w:color="auto"/>
      </w:divBdr>
      <w:divsChild>
        <w:div w:id="26608003">
          <w:marLeft w:val="240"/>
          <w:marRight w:val="0"/>
          <w:marTop w:val="0"/>
          <w:marBottom w:val="72"/>
          <w:divBdr>
            <w:top w:val="none" w:sz="0" w:space="0" w:color="auto"/>
            <w:left w:val="none" w:sz="0" w:space="0" w:color="auto"/>
            <w:bottom w:val="none" w:sz="0" w:space="0" w:color="auto"/>
            <w:right w:val="none" w:sz="0" w:space="0" w:color="auto"/>
          </w:divBdr>
        </w:div>
      </w:divsChild>
    </w:div>
    <w:div w:id="1751805759">
      <w:bodyDiv w:val="1"/>
      <w:marLeft w:val="0"/>
      <w:marRight w:val="0"/>
      <w:marTop w:val="0"/>
      <w:marBottom w:val="0"/>
      <w:divBdr>
        <w:top w:val="none" w:sz="0" w:space="0" w:color="auto"/>
        <w:left w:val="none" w:sz="0" w:space="0" w:color="auto"/>
        <w:bottom w:val="none" w:sz="0" w:space="0" w:color="auto"/>
        <w:right w:val="none" w:sz="0" w:space="0" w:color="auto"/>
      </w:divBdr>
    </w:div>
    <w:div w:id="1780710583">
      <w:bodyDiv w:val="1"/>
      <w:marLeft w:val="0"/>
      <w:marRight w:val="0"/>
      <w:marTop w:val="0"/>
      <w:marBottom w:val="0"/>
      <w:divBdr>
        <w:top w:val="none" w:sz="0" w:space="0" w:color="auto"/>
        <w:left w:val="none" w:sz="0" w:space="0" w:color="auto"/>
        <w:bottom w:val="none" w:sz="0" w:space="0" w:color="auto"/>
        <w:right w:val="none" w:sz="0" w:space="0" w:color="auto"/>
      </w:divBdr>
      <w:divsChild>
        <w:div w:id="1330139649">
          <w:marLeft w:val="0"/>
          <w:marRight w:val="0"/>
          <w:marTop w:val="0"/>
          <w:marBottom w:val="0"/>
          <w:divBdr>
            <w:top w:val="none" w:sz="0" w:space="0" w:color="auto"/>
            <w:left w:val="none" w:sz="0" w:space="0" w:color="auto"/>
            <w:bottom w:val="none" w:sz="0" w:space="0" w:color="auto"/>
            <w:right w:val="none" w:sz="0" w:space="0" w:color="auto"/>
          </w:divBdr>
        </w:div>
        <w:div w:id="55902872">
          <w:marLeft w:val="0"/>
          <w:marRight w:val="0"/>
          <w:marTop w:val="0"/>
          <w:marBottom w:val="0"/>
          <w:divBdr>
            <w:top w:val="none" w:sz="0" w:space="0" w:color="auto"/>
            <w:left w:val="none" w:sz="0" w:space="0" w:color="auto"/>
            <w:bottom w:val="none" w:sz="0" w:space="0" w:color="auto"/>
            <w:right w:val="none" w:sz="0" w:space="0" w:color="auto"/>
          </w:divBdr>
          <w:divsChild>
            <w:div w:id="38481156">
              <w:marLeft w:val="-3375"/>
              <w:marRight w:val="0"/>
              <w:marTop w:val="0"/>
              <w:marBottom w:val="0"/>
              <w:divBdr>
                <w:top w:val="none" w:sz="0" w:space="0" w:color="auto"/>
                <w:left w:val="none" w:sz="0" w:space="0" w:color="auto"/>
                <w:bottom w:val="none" w:sz="0" w:space="0" w:color="auto"/>
                <w:right w:val="none" w:sz="0" w:space="0" w:color="auto"/>
              </w:divBdr>
            </w:div>
          </w:divsChild>
        </w:div>
        <w:div w:id="1757163903">
          <w:marLeft w:val="0"/>
          <w:marRight w:val="0"/>
          <w:marTop w:val="0"/>
          <w:marBottom w:val="0"/>
          <w:divBdr>
            <w:top w:val="none" w:sz="0" w:space="0" w:color="auto"/>
            <w:left w:val="none" w:sz="0" w:space="0" w:color="auto"/>
            <w:bottom w:val="none" w:sz="0" w:space="0" w:color="auto"/>
            <w:right w:val="none" w:sz="0" w:space="0" w:color="auto"/>
          </w:divBdr>
          <w:divsChild>
            <w:div w:id="20971627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802847143">
      <w:bodyDiv w:val="1"/>
      <w:marLeft w:val="0"/>
      <w:marRight w:val="0"/>
      <w:marTop w:val="0"/>
      <w:marBottom w:val="0"/>
      <w:divBdr>
        <w:top w:val="none" w:sz="0" w:space="0" w:color="auto"/>
        <w:left w:val="none" w:sz="0" w:space="0" w:color="auto"/>
        <w:bottom w:val="none" w:sz="0" w:space="0" w:color="auto"/>
        <w:right w:val="none" w:sz="0" w:space="0" w:color="auto"/>
      </w:divBdr>
      <w:divsChild>
        <w:div w:id="1643577801">
          <w:marLeft w:val="0"/>
          <w:marRight w:val="0"/>
          <w:marTop w:val="0"/>
          <w:marBottom w:val="0"/>
          <w:divBdr>
            <w:top w:val="none" w:sz="0" w:space="0" w:color="auto"/>
            <w:left w:val="none" w:sz="0" w:space="0" w:color="auto"/>
            <w:bottom w:val="none" w:sz="0" w:space="0" w:color="auto"/>
            <w:right w:val="none" w:sz="0" w:space="0" w:color="auto"/>
          </w:divBdr>
        </w:div>
      </w:divsChild>
    </w:div>
    <w:div w:id="1841581212">
      <w:bodyDiv w:val="1"/>
      <w:marLeft w:val="0"/>
      <w:marRight w:val="0"/>
      <w:marTop w:val="0"/>
      <w:marBottom w:val="0"/>
      <w:divBdr>
        <w:top w:val="none" w:sz="0" w:space="0" w:color="auto"/>
        <w:left w:val="none" w:sz="0" w:space="0" w:color="auto"/>
        <w:bottom w:val="none" w:sz="0" w:space="0" w:color="auto"/>
        <w:right w:val="none" w:sz="0" w:space="0" w:color="auto"/>
      </w:divBdr>
    </w:div>
    <w:div w:id="1866209000">
      <w:bodyDiv w:val="1"/>
      <w:marLeft w:val="0"/>
      <w:marRight w:val="0"/>
      <w:marTop w:val="0"/>
      <w:marBottom w:val="0"/>
      <w:divBdr>
        <w:top w:val="none" w:sz="0" w:space="0" w:color="auto"/>
        <w:left w:val="none" w:sz="0" w:space="0" w:color="auto"/>
        <w:bottom w:val="none" w:sz="0" w:space="0" w:color="auto"/>
        <w:right w:val="none" w:sz="0" w:space="0" w:color="auto"/>
      </w:divBdr>
      <w:divsChild>
        <w:div w:id="287012016">
          <w:marLeft w:val="0"/>
          <w:marRight w:val="0"/>
          <w:marTop w:val="0"/>
          <w:marBottom w:val="0"/>
          <w:divBdr>
            <w:top w:val="none" w:sz="0" w:space="0" w:color="auto"/>
            <w:left w:val="none" w:sz="0" w:space="0" w:color="auto"/>
            <w:bottom w:val="none" w:sz="0" w:space="0" w:color="auto"/>
            <w:right w:val="none" w:sz="0" w:space="0" w:color="auto"/>
          </w:divBdr>
          <w:divsChild>
            <w:div w:id="404229307">
              <w:marLeft w:val="0"/>
              <w:marRight w:val="0"/>
              <w:marTop w:val="0"/>
              <w:marBottom w:val="0"/>
              <w:divBdr>
                <w:top w:val="none" w:sz="0" w:space="0" w:color="auto"/>
                <w:left w:val="none" w:sz="0" w:space="0" w:color="auto"/>
                <w:bottom w:val="none" w:sz="0" w:space="0" w:color="auto"/>
                <w:right w:val="none" w:sz="0" w:space="0" w:color="auto"/>
              </w:divBdr>
              <w:divsChild>
                <w:div w:id="252668743">
                  <w:marLeft w:val="-3375"/>
                  <w:marRight w:val="0"/>
                  <w:marTop w:val="0"/>
                  <w:marBottom w:val="0"/>
                  <w:divBdr>
                    <w:top w:val="none" w:sz="0" w:space="0" w:color="auto"/>
                    <w:left w:val="none" w:sz="0" w:space="0" w:color="auto"/>
                    <w:bottom w:val="none" w:sz="0" w:space="0" w:color="auto"/>
                    <w:right w:val="none" w:sz="0" w:space="0" w:color="auto"/>
                  </w:divBdr>
                </w:div>
              </w:divsChild>
            </w:div>
            <w:div w:id="655836882">
              <w:marLeft w:val="0"/>
              <w:marRight w:val="0"/>
              <w:marTop w:val="0"/>
              <w:marBottom w:val="0"/>
              <w:divBdr>
                <w:top w:val="none" w:sz="0" w:space="0" w:color="auto"/>
                <w:left w:val="none" w:sz="0" w:space="0" w:color="auto"/>
                <w:bottom w:val="none" w:sz="0" w:space="0" w:color="auto"/>
                <w:right w:val="none" w:sz="0" w:space="0" w:color="auto"/>
              </w:divBdr>
              <w:divsChild>
                <w:div w:id="1884514953">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26793">
      <w:bodyDiv w:val="1"/>
      <w:marLeft w:val="0"/>
      <w:marRight w:val="0"/>
      <w:marTop w:val="0"/>
      <w:marBottom w:val="0"/>
      <w:divBdr>
        <w:top w:val="none" w:sz="0" w:space="0" w:color="auto"/>
        <w:left w:val="none" w:sz="0" w:space="0" w:color="auto"/>
        <w:bottom w:val="none" w:sz="0" w:space="0" w:color="auto"/>
        <w:right w:val="none" w:sz="0" w:space="0" w:color="auto"/>
      </w:divBdr>
      <w:divsChild>
        <w:div w:id="873075041">
          <w:marLeft w:val="0"/>
          <w:marRight w:val="0"/>
          <w:marTop w:val="0"/>
          <w:marBottom w:val="0"/>
          <w:divBdr>
            <w:top w:val="none" w:sz="0" w:space="0" w:color="auto"/>
            <w:left w:val="none" w:sz="0" w:space="0" w:color="auto"/>
            <w:bottom w:val="none" w:sz="0" w:space="0" w:color="auto"/>
            <w:right w:val="none" w:sz="0" w:space="0" w:color="auto"/>
          </w:divBdr>
          <w:divsChild>
            <w:div w:id="713775748">
              <w:marLeft w:val="0"/>
              <w:marRight w:val="0"/>
              <w:marTop w:val="240"/>
              <w:marBottom w:val="0"/>
              <w:divBdr>
                <w:top w:val="none" w:sz="0" w:space="0" w:color="auto"/>
                <w:left w:val="none" w:sz="0" w:space="0" w:color="auto"/>
                <w:bottom w:val="none" w:sz="0" w:space="0" w:color="auto"/>
                <w:right w:val="none" w:sz="0" w:space="0" w:color="auto"/>
              </w:divBdr>
            </w:div>
            <w:div w:id="888497632">
              <w:marLeft w:val="0"/>
              <w:marRight w:val="0"/>
              <w:marTop w:val="0"/>
              <w:marBottom w:val="0"/>
              <w:divBdr>
                <w:top w:val="none" w:sz="0" w:space="0" w:color="auto"/>
                <w:left w:val="none" w:sz="0" w:space="0" w:color="auto"/>
                <w:bottom w:val="none" w:sz="0" w:space="0" w:color="auto"/>
                <w:right w:val="none" w:sz="0" w:space="0" w:color="auto"/>
              </w:divBdr>
              <w:divsChild>
                <w:div w:id="460344820">
                  <w:marLeft w:val="-2775"/>
                  <w:marRight w:val="0"/>
                  <w:marTop w:val="0"/>
                  <w:marBottom w:val="0"/>
                  <w:divBdr>
                    <w:top w:val="none" w:sz="0" w:space="0" w:color="auto"/>
                    <w:left w:val="none" w:sz="0" w:space="0" w:color="auto"/>
                    <w:bottom w:val="none" w:sz="0" w:space="0" w:color="auto"/>
                    <w:right w:val="none" w:sz="0" w:space="0" w:color="auto"/>
                  </w:divBdr>
                </w:div>
              </w:divsChild>
            </w:div>
            <w:div w:id="1513913003">
              <w:marLeft w:val="0"/>
              <w:marRight w:val="0"/>
              <w:marTop w:val="0"/>
              <w:marBottom w:val="0"/>
              <w:divBdr>
                <w:top w:val="none" w:sz="0" w:space="0" w:color="auto"/>
                <w:left w:val="none" w:sz="0" w:space="0" w:color="auto"/>
                <w:bottom w:val="none" w:sz="0" w:space="0" w:color="auto"/>
                <w:right w:val="none" w:sz="0" w:space="0" w:color="auto"/>
              </w:divBdr>
            </w:div>
            <w:div w:id="964241435">
              <w:marLeft w:val="0"/>
              <w:marRight w:val="0"/>
              <w:marTop w:val="0"/>
              <w:marBottom w:val="0"/>
              <w:divBdr>
                <w:top w:val="none" w:sz="0" w:space="0" w:color="auto"/>
                <w:left w:val="none" w:sz="0" w:space="0" w:color="auto"/>
                <w:bottom w:val="none" w:sz="0" w:space="0" w:color="auto"/>
                <w:right w:val="none" w:sz="0" w:space="0" w:color="auto"/>
              </w:divBdr>
              <w:divsChild>
                <w:div w:id="767694177">
                  <w:marLeft w:val="-2775"/>
                  <w:marRight w:val="0"/>
                  <w:marTop w:val="0"/>
                  <w:marBottom w:val="0"/>
                  <w:divBdr>
                    <w:top w:val="none" w:sz="0" w:space="0" w:color="auto"/>
                    <w:left w:val="none" w:sz="0" w:space="0" w:color="auto"/>
                    <w:bottom w:val="none" w:sz="0" w:space="0" w:color="auto"/>
                    <w:right w:val="none" w:sz="0" w:space="0" w:color="auto"/>
                  </w:divBdr>
                </w:div>
              </w:divsChild>
            </w:div>
            <w:div w:id="1630864587">
              <w:marLeft w:val="0"/>
              <w:marRight w:val="0"/>
              <w:marTop w:val="0"/>
              <w:marBottom w:val="0"/>
              <w:divBdr>
                <w:top w:val="none" w:sz="0" w:space="0" w:color="auto"/>
                <w:left w:val="none" w:sz="0" w:space="0" w:color="auto"/>
                <w:bottom w:val="none" w:sz="0" w:space="0" w:color="auto"/>
                <w:right w:val="none" w:sz="0" w:space="0" w:color="auto"/>
              </w:divBdr>
              <w:divsChild>
                <w:div w:id="425656456">
                  <w:marLeft w:val="-2775"/>
                  <w:marRight w:val="0"/>
                  <w:marTop w:val="0"/>
                  <w:marBottom w:val="0"/>
                  <w:divBdr>
                    <w:top w:val="none" w:sz="0" w:space="0" w:color="auto"/>
                    <w:left w:val="none" w:sz="0" w:space="0" w:color="auto"/>
                    <w:bottom w:val="none" w:sz="0" w:space="0" w:color="auto"/>
                    <w:right w:val="none" w:sz="0" w:space="0" w:color="auto"/>
                  </w:divBdr>
                </w:div>
              </w:divsChild>
            </w:div>
            <w:div w:id="958949285">
              <w:marLeft w:val="0"/>
              <w:marRight w:val="0"/>
              <w:marTop w:val="0"/>
              <w:marBottom w:val="0"/>
              <w:divBdr>
                <w:top w:val="none" w:sz="0" w:space="0" w:color="auto"/>
                <w:left w:val="none" w:sz="0" w:space="0" w:color="auto"/>
                <w:bottom w:val="none" w:sz="0" w:space="0" w:color="auto"/>
                <w:right w:val="none" w:sz="0" w:space="0" w:color="auto"/>
              </w:divBdr>
              <w:divsChild>
                <w:div w:id="1484077335">
                  <w:marLeft w:val="-2775"/>
                  <w:marRight w:val="0"/>
                  <w:marTop w:val="0"/>
                  <w:marBottom w:val="0"/>
                  <w:divBdr>
                    <w:top w:val="none" w:sz="0" w:space="0" w:color="auto"/>
                    <w:left w:val="none" w:sz="0" w:space="0" w:color="auto"/>
                    <w:bottom w:val="none" w:sz="0" w:space="0" w:color="auto"/>
                    <w:right w:val="none" w:sz="0" w:space="0" w:color="auto"/>
                  </w:divBdr>
                </w:div>
              </w:divsChild>
            </w:div>
            <w:div w:id="1153370026">
              <w:marLeft w:val="0"/>
              <w:marRight w:val="0"/>
              <w:marTop w:val="0"/>
              <w:marBottom w:val="0"/>
              <w:divBdr>
                <w:top w:val="none" w:sz="0" w:space="0" w:color="auto"/>
                <w:left w:val="none" w:sz="0" w:space="0" w:color="auto"/>
                <w:bottom w:val="none" w:sz="0" w:space="0" w:color="auto"/>
                <w:right w:val="none" w:sz="0" w:space="0" w:color="auto"/>
              </w:divBdr>
              <w:divsChild>
                <w:div w:id="1486820016">
                  <w:marLeft w:val="-2775"/>
                  <w:marRight w:val="0"/>
                  <w:marTop w:val="0"/>
                  <w:marBottom w:val="0"/>
                  <w:divBdr>
                    <w:top w:val="none" w:sz="0" w:space="0" w:color="auto"/>
                    <w:left w:val="none" w:sz="0" w:space="0" w:color="auto"/>
                    <w:bottom w:val="none" w:sz="0" w:space="0" w:color="auto"/>
                    <w:right w:val="none" w:sz="0" w:space="0" w:color="auto"/>
                  </w:divBdr>
                </w:div>
                <w:div w:id="1863739945">
                  <w:marLeft w:val="0"/>
                  <w:marRight w:val="0"/>
                  <w:marTop w:val="0"/>
                  <w:marBottom w:val="0"/>
                  <w:divBdr>
                    <w:top w:val="none" w:sz="0" w:space="0" w:color="auto"/>
                    <w:left w:val="none" w:sz="0" w:space="0" w:color="auto"/>
                    <w:bottom w:val="none" w:sz="0" w:space="0" w:color="auto"/>
                    <w:right w:val="none" w:sz="0" w:space="0" w:color="auto"/>
                  </w:divBdr>
                  <w:divsChild>
                    <w:div w:id="76250023">
                      <w:marLeft w:val="-2775"/>
                      <w:marRight w:val="0"/>
                      <w:marTop w:val="0"/>
                      <w:marBottom w:val="0"/>
                      <w:divBdr>
                        <w:top w:val="none" w:sz="0" w:space="0" w:color="auto"/>
                        <w:left w:val="none" w:sz="0" w:space="0" w:color="auto"/>
                        <w:bottom w:val="none" w:sz="0" w:space="0" w:color="auto"/>
                        <w:right w:val="none" w:sz="0" w:space="0" w:color="auto"/>
                      </w:divBdr>
                    </w:div>
                  </w:divsChild>
                </w:div>
                <w:div w:id="1946110836">
                  <w:marLeft w:val="0"/>
                  <w:marRight w:val="0"/>
                  <w:marTop w:val="0"/>
                  <w:marBottom w:val="0"/>
                  <w:divBdr>
                    <w:top w:val="none" w:sz="0" w:space="0" w:color="auto"/>
                    <w:left w:val="none" w:sz="0" w:space="0" w:color="auto"/>
                    <w:bottom w:val="none" w:sz="0" w:space="0" w:color="auto"/>
                    <w:right w:val="none" w:sz="0" w:space="0" w:color="auto"/>
                  </w:divBdr>
                  <w:divsChild>
                    <w:div w:id="1628046322">
                      <w:marLeft w:val="-2775"/>
                      <w:marRight w:val="0"/>
                      <w:marTop w:val="0"/>
                      <w:marBottom w:val="0"/>
                      <w:divBdr>
                        <w:top w:val="none" w:sz="0" w:space="0" w:color="auto"/>
                        <w:left w:val="none" w:sz="0" w:space="0" w:color="auto"/>
                        <w:bottom w:val="none" w:sz="0" w:space="0" w:color="auto"/>
                        <w:right w:val="none" w:sz="0" w:space="0" w:color="auto"/>
                      </w:divBdr>
                    </w:div>
                  </w:divsChild>
                </w:div>
                <w:div w:id="1158184411">
                  <w:marLeft w:val="0"/>
                  <w:marRight w:val="0"/>
                  <w:marTop w:val="0"/>
                  <w:marBottom w:val="0"/>
                  <w:divBdr>
                    <w:top w:val="none" w:sz="0" w:space="0" w:color="auto"/>
                    <w:left w:val="none" w:sz="0" w:space="0" w:color="auto"/>
                    <w:bottom w:val="none" w:sz="0" w:space="0" w:color="auto"/>
                    <w:right w:val="none" w:sz="0" w:space="0" w:color="auto"/>
                  </w:divBdr>
                </w:div>
                <w:div w:id="1948005393">
                  <w:marLeft w:val="0"/>
                  <w:marRight w:val="0"/>
                  <w:marTop w:val="0"/>
                  <w:marBottom w:val="0"/>
                  <w:divBdr>
                    <w:top w:val="none" w:sz="0" w:space="0" w:color="auto"/>
                    <w:left w:val="none" w:sz="0" w:space="0" w:color="auto"/>
                    <w:bottom w:val="none" w:sz="0" w:space="0" w:color="auto"/>
                    <w:right w:val="none" w:sz="0" w:space="0" w:color="auto"/>
                  </w:divBdr>
                </w:div>
                <w:div w:id="241065860">
                  <w:marLeft w:val="0"/>
                  <w:marRight w:val="0"/>
                  <w:marTop w:val="0"/>
                  <w:marBottom w:val="0"/>
                  <w:divBdr>
                    <w:top w:val="none" w:sz="0" w:space="0" w:color="auto"/>
                    <w:left w:val="none" w:sz="0" w:space="0" w:color="auto"/>
                    <w:bottom w:val="none" w:sz="0" w:space="0" w:color="auto"/>
                    <w:right w:val="none" w:sz="0" w:space="0" w:color="auto"/>
                  </w:divBdr>
                  <w:divsChild>
                    <w:div w:id="371345914">
                      <w:marLeft w:val="-2775"/>
                      <w:marRight w:val="0"/>
                      <w:marTop w:val="0"/>
                      <w:marBottom w:val="0"/>
                      <w:divBdr>
                        <w:top w:val="none" w:sz="0" w:space="0" w:color="auto"/>
                        <w:left w:val="none" w:sz="0" w:space="0" w:color="auto"/>
                        <w:bottom w:val="none" w:sz="0" w:space="0" w:color="auto"/>
                        <w:right w:val="none" w:sz="0" w:space="0" w:color="auto"/>
                      </w:divBdr>
                    </w:div>
                  </w:divsChild>
                </w:div>
                <w:div w:id="1375697416">
                  <w:marLeft w:val="0"/>
                  <w:marRight w:val="0"/>
                  <w:marTop w:val="0"/>
                  <w:marBottom w:val="0"/>
                  <w:divBdr>
                    <w:top w:val="none" w:sz="0" w:space="0" w:color="auto"/>
                    <w:left w:val="none" w:sz="0" w:space="0" w:color="auto"/>
                    <w:bottom w:val="none" w:sz="0" w:space="0" w:color="auto"/>
                    <w:right w:val="none" w:sz="0" w:space="0" w:color="auto"/>
                  </w:divBdr>
                  <w:divsChild>
                    <w:div w:id="1718159276">
                      <w:marLeft w:val="-2775"/>
                      <w:marRight w:val="0"/>
                      <w:marTop w:val="0"/>
                      <w:marBottom w:val="0"/>
                      <w:divBdr>
                        <w:top w:val="none" w:sz="0" w:space="0" w:color="auto"/>
                        <w:left w:val="none" w:sz="0" w:space="0" w:color="auto"/>
                        <w:bottom w:val="none" w:sz="0" w:space="0" w:color="auto"/>
                        <w:right w:val="none" w:sz="0" w:space="0" w:color="auto"/>
                      </w:divBdr>
                    </w:div>
                  </w:divsChild>
                </w:div>
                <w:div w:id="1086417734">
                  <w:marLeft w:val="0"/>
                  <w:marRight w:val="0"/>
                  <w:marTop w:val="0"/>
                  <w:marBottom w:val="0"/>
                  <w:divBdr>
                    <w:top w:val="none" w:sz="0" w:space="0" w:color="auto"/>
                    <w:left w:val="none" w:sz="0" w:space="0" w:color="auto"/>
                    <w:bottom w:val="none" w:sz="0" w:space="0" w:color="auto"/>
                    <w:right w:val="none" w:sz="0" w:space="0" w:color="auto"/>
                  </w:divBdr>
                </w:div>
                <w:div w:id="360209066">
                  <w:marLeft w:val="0"/>
                  <w:marRight w:val="0"/>
                  <w:marTop w:val="0"/>
                  <w:marBottom w:val="0"/>
                  <w:divBdr>
                    <w:top w:val="none" w:sz="0" w:space="0" w:color="auto"/>
                    <w:left w:val="none" w:sz="0" w:space="0" w:color="auto"/>
                    <w:bottom w:val="none" w:sz="0" w:space="0" w:color="auto"/>
                    <w:right w:val="none" w:sz="0" w:space="0" w:color="auto"/>
                  </w:divBdr>
                </w:div>
              </w:divsChild>
            </w:div>
            <w:div w:id="106388961">
              <w:marLeft w:val="0"/>
              <w:marRight w:val="0"/>
              <w:marTop w:val="0"/>
              <w:marBottom w:val="0"/>
              <w:divBdr>
                <w:top w:val="none" w:sz="0" w:space="0" w:color="auto"/>
                <w:left w:val="none" w:sz="0" w:space="0" w:color="auto"/>
                <w:bottom w:val="none" w:sz="0" w:space="0" w:color="auto"/>
                <w:right w:val="none" w:sz="0" w:space="0" w:color="auto"/>
              </w:divBdr>
              <w:divsChild>
                <w:div w:id="487595360">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470244361">
          <w:marLeft w:val="0"/>
          <w:marRight w:val="0"/>
          <w:marTop w:val="0"/>
          <w:marBottom w:val="0"/>
          <w:divBdr>
            <w:top w:val="none" w:sz="0" w:space="0" w:color="auto"/>
            <w:left w:val="none" w:sz="0" w:space="0" w:color="auto"/>
            <w:bottom w:val="none" w:sz="0" w:space="0" w:color="auto"/>
            <w:right w:val="none" w:sz="0" w:space="0" w:color="auto"/>
          </w:divBdr>
          <w:divsChild>
            <w:div w:id="828252693">
              <w:marLeft w:val="-2775"/>
              <w:marRight w:val="0"/>
              <w:marTop w:val="0"/>
              <w:marBottom w:val="0"/>
              <w:divBdr>
                <w:top w:val="none" w:sz="0" w:space="0" w:color="auto"/>
                <w:left w:val="none" w:sz="0" w:space="0" w:color="auto"/>
                <w:bottom w:val="none" w:sz="0" w:space="0" w:color="auto"/>
                <w:right w:val="none" w:sz="0" w:space="0" w:color="auto"/>
              </w:divBdr>
            </w:div>
            <w:div w:id="4200318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02137757">
      <w:bodyDiv w:val="1"/>
      <w:marLeft w:val="0"/>
      <w:marRight w:val="0"/>
      <w:marTop w:val="0"/>
      <w:marBottom w:val="0"/>
      <w:divBdr>
        <w:top w:val="none" w:sz="0" w:space="0" w:color="auto"/>
        <w:left w:val="none" w:sz="0" w:space="0" w:color="auto"/>
        <w:bottom w:val="none" w:sz="0" w:space="0" w:color="auto"/>
        <w:right w:val="none" w:sz="0" w:space="0" w:color="auto"/>
      </w:divBdr>
      <w:divsChild>
        <w:div w:id="2067685086">
          <w:marLeft w:val="0"/>
          <w:marRight w:val="0"/>
          <w:marTop w:val="0"/>
          <w:marBottom w:val="0"/>
          <w:divBdr>
            <w:top w:val="none" w:sz="0" w:space="0" w:color="auto"/>
            <w:left w:val="none" w:sz="0" w:space="0" w:color="auto"/>
            <w:bottom w:val="none" w:sz="0" w:space="0" w:color="auto"/>
            <w:right w:val="none" w:sz="0" w:space="0" w:color="auto"/>
          </w:divBdr>
        </w:div>
      </w:divsChild>
    </w:div>
    <w:div w:id="1914312938">
      <w:bodyDiv w:val="1"/>
      <w:marLeft w:val="0"/>
      <w:marRight w:val="0"/>
      <w:marTop w:val="0"/>
      <w:marBottom w:val="0"/>
      <w:divBdr>
        <w:top w:val="none" w:sz="0" w:space="0" w:color="auto"/>
        <w:left w:val="none" w:sz="0" w:space="0" w:color="auto"/>
        <w:bottom w:val="none" w:sz="0" w:space="0" w:color="auto"/>
        <w:right w:val="none" w:sz="0" w:space="0" w:color="auto"/>
      </w:divBdr>
      <w:divsChild>
        <w:div w:id="1983192310">
          <w:marLeft w:val="0"/>
          <w:marRight w:val="0"/>
          <w:marTop w:val="0"/>
          <w:marBottom w:val="0"/>
          <w:divBdr>
            <w:top w:val="none" w:sz="0" w:space="0" w:color="auto"/>
            <w:left w:val="none" w:sz="0" w:space="0" w:color="auto"/>
            <w:bottom w:val="none" w:sz="0" w:space="0" w:color="auto"/>
            <w:right w:val="none" w:sz="0" w:space="0" w:color="auto"/>
          </w:divBdr>
        </w:div>
      </w:divsChild>
    </w:div>
    <w:div w:id="1915124367">
      <w:bodyDiv w:val="1"/>
      <w:marLeft w:val="0"/>
      <w:marRight w:val="0"/>
      <w:marTop w:val="0"/>
      <w:marBottom w:val="0"/>
      <w:divBdr>
        <w:top w:val="none" w:sz="0" w:space="0" w:color="auto"/>
        <w:left w:val="none" w:sz="0" w:space="0" w:color="auto"/>
        <w:bottom w:val="none" w:sz="0" w:space="0" w:color="auto"/>
        <w:right w:val="none" w:sz="0" w:space="0" w:color="auto"/>
      </w:divBdr>
      <w:divsChild>
        <w:div w:id="1379742234">
          <w:marLeft w:val="0"/>
          <w:marRight w:val="0"/>
          <w:marTop w:val="0"/>
          <w:marBottom w:val="0"/>
          <w:divBdr>
            <w:top w:val="none" w:sz="0" w:space="0" w:color="auto"/>
            <w:left w:val="none" w:sz="0" w:space="0" w:color="auto"/>
            <w:bottom w:val="none" w:sz="0" w:space="0" w:color="auto"/>
            <w:right w:val="none" w:sz="0" w:space="0" w:color="auto"/>
          </w:divBdr>
          <w:divsChild>
            <w:div w:id="2054883156">
              <w:marLeft w:val="0"/>
              <w:marRight w:val="0"/>
              <w:marTop w:val="0"/>
              <w:marBottom w:val="0"/>
              <w:divBdr>
                <w:top w:val="none" w:sz="0" w:space="0" w:color="auto"/>
                <w:left w:val="none" w:sz="0" w:space="0" w:color="auto"/>
                <w:bottom w:val="none" w:sz="0" w:space="0" w:color="auto"/>
                <w:right w:val="none" w:sz="0" w:space="0" w:color="auto"/>
              </w:divBdr>
              <w:divsChild>
                <w:div w:id="169636878">
                  <w:marLeft w:val="-3375"/>
                  <w:marRight w:val="0"/>
                  <w:marTop w:val="0"/>
                  <w:marBottom w:val="0"/>
                  <w:divBdr>
                    <w:top w:val="none" w:sz="0" w:space="0" w:color="auto"/>
                    <w:left w:val="none" w:sz="0" w:space="0" w:color="auto"/>
                    <w:bottom w:val="none" w:sz="0" w:space="0" w:color="auto"/>
                    <w:right w:val="none" w:sz="0" w:space="0" w:color="auto"/>
                  </w:divBdr>
                </w:div>
              </w:divsChild>
            </w:div>
            <w:div w:id="738216046">
              <w:marLeft w:val="0"/>
              <w:marRight w:val="0"/>
              <w:marTop w:val="0"/>
              <w:marBottom w:val="0"/>
              <w:divBdr>
                <w:top w:val="none" w:sz="0" w:space="0" w:color="auto"/>
                <w:left w:val="none" w:sz="0" w:space="0" w:color="auto"/>
                <w:bottom w:val="none" w:sz="0" w:space="0" w:color="auto"/>
                <w:right w:val="none" w:sz="0" w:space="0" w:color="auto"/>
              </w:divBdr>
              <w:divsChild>
                <w:div w:id="98455399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701739347">
          <w:marLeft w:val="0"/>
          <w:marRight w:val="0"/>
          <w:marTop w:val="0"/>
          <w:marBottom w:val="0"/>
          <w:divBdr>
            <w:top w:val="none" w:sz="0" w:space="0" w:color="auto"/>
            <w:left w:val="none" w:sz="0" w:space="0" w:color="auto"/>
            <w:bottom w:val="none" w:sz="0" w:space="0" w:color="auto"/>
            <w:right w:val="none" w:sz="0" w:space="0" w:color="auto"/>
          </w:divBdr>
          <w:divsChild>
            <w:div w:id="825052043">
              <w:marLeft w:val="-3375"/>
              <w:marRight w:val="0"/>
              <w:marTop w:val="0"/>
              <w:marBottom w:val="0"/>
              <w:divBdr>
                <w:top w:val="none" w:sz="0" w:space="0" w:color="auto"/>
                <w:left w:val="none" w:sz="0" w:space="0" w:color="auto"/>
                <w:bottom w:val="none" w:sz="0" w:space="0" w:color="auto"/>
                <w:right w:val="none" w:sz="0" w:space="0" w:color="auto"/>
              </w:divBdr>
            </w:div>
            <w:div w:id="329135940">
              <w:marLeft w:val="0"/>
              <w:marRight w:val="0"/>
              <w:marTop w:val="0"/>
              <w:marBottom w:val="0"/>
              <w:divBdr>
                <w:top w:val="none" w:sz="0" w:space="0" w:color="auto"/>
                <w:left w:val="none" w:sz="0" w:space="0" w:color="auto"/>
                <w:bottom w:val="none" w:sz="0" w:space="0" w:color="auto"/>
                <w:right w:val="none" w:sz="0" w:space="0" w:color="auto"/>
              </w:divBdr>
              <w:divsChild>
                <w:div w:id="774255470">
                  <w:marLeft w:val="-3375"/>
                  <w:marRight w:val="0"/>
                  <w:marTop w:val="0"/>
                  <w:marBottom w:val="0"/>
                  <w:divBdr>
                    <w:top w:val="none" w:sz="0" w:space="0" w:color="auto"/>
                    <w:left w:val="none" w:sz="0" w:space="0" w:color="auto"/>
                    <w:bottom w:val="none" w:sz="0" w:space="0" w:color="auto"/>
                    <w:right w:val="none" w:sz="0" w:space="0" w:color="auto"/>
                  </w:divBdr>
                </w:div>
              </w:divsChild>
            </w:div>
            <w:div w:id="457534758">
              <w:marLeft w:val="0"/>
              <w:marRight w:val="0"/>
              <w:marTop w:val="0"/>
              <w:marBottom w:val="0"/>
              <w:divBdr>
                <w:top w:val="none" w:sz="0" w:space="0" w:color="auto"/>
                <w:left w:val="none" w:sz="0" w:space="0" w:color="auto"/>
                <w:bottom w:val="none" w:sz="0" w:space="0" w:color="auto"/>
                <w:right w:val="none" w:sz="0" w:space="0" w:color="auto"/>
              </w:divBdr>
              <w:divsChild>
                <w:div w:id="1273709276">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64728785">
          <w:marLeft w:val="0"/>
          <w:marRight w:val="0"/>
          <w:marTop w:val="0"/>
          <w:marBottom w:val="0"/>
          <w:divBdr>
            <w:top w:val="none" w:sz="0" w:space="0" w:color="auto"/>
            <w:left w:val="none" w:sz="0" w:space="0" w:color="auto"/>
            <w:bottom w:val="none" w:sz="0" w:space="0" w:color="auto"/>
            <w:right w:val="none" w:sz="0" w:space="0" w:color="auto"/>
          </w:divBdr>
          <w:divsChild>
            <w:div w:id="1419213181">
              <w:marLeft w:val="-3375"/>
              <w:marRight w:val="0"/>
              <w:marTop w:val="0"/>
              <w:marBottom w:val="0"/>
              <w:divBdr>
                <w:top w:val="none" w:sz="0" w:space="0" w:color="auto"/>
                <w:left w:val="none" w:sz="0" w:space="0" w:color="auto"/>
                <w:bottom w:val="none" w:sz="0" w:space="0" w:color="auto"/>
                <w:right w:val="none" w:sz="0" w:space="0" w:color="auto"/>
              </w:divBdr>
            </w:div>
            <w:div w:id="1403018692">
              <w:marLeft w:val="0"/>
              <w:marRight w:val="0"/>
              <w:marTop w:val="0"/>
              <w:marBottom w:val="0"/>
              <w:divBdr>
                <w:top w:val="none" w:sz="0" w:space="0" w:color="auto"/>
                <w:left w:val="none" w:sz="0" w:space="0" w:color="auto"/>
                <w:bottom w:val="none" w:sz="0" w:space="0" w:color="auto"/>
                <w:right w:val="none" w:sz="0" w:space="0" w:color="auto"/>
              </w:divBdr>
              <w:divsChild>
                <w:div w:id="1458327973">
                  <w:marLeft w:val="-3375"/>
                  <w:marRight w:val="0"/>
                  <w:marTop w:val="0"/>
                  <w:marBottom w:val="0"/>
                  <w:divBdr>
                    <w:top w:val="none" w:sz="0" w:space="0" w:color="auto"/>
                    <w:left w:val="none" w:sz="0" w:space="0" w:color="auto"/>
                    <w:bottom w:val="none" w:sz="0" w:space="0" w:color="auto"/>
                    <w:right w:val="none" w:sz="0" w:space="0" w:color="auto"/>
                  </w:divBdr>
                </w:div>
              </w:divsChild>
            </w:div>
            <w:div w:id="1637182441">
              <w:marLeft w:val="0"/>
              <w:marRight w:val="0"/>
              <w:marTop w:val="0"/>
              <w:marBottom w:val="0"/>
              <w:divBdr>
                <w:top w:val="none" w:sz="0" w:space="0" w:color="auto"/>
                <w:left w:val="none" w:sz="0" w:space="0" w:color="auto"/>
                <w:bottom w:val="none" w:sz="0" w:space="0" w:color="auto"/>
                <w:right w:val="none" w:sz="0" w:space="0" w:color="auto"/>
              </w:divBdr>
              <w:divsChild>
                <w:div w:id="1503936002">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373462261">
          <w:marLeft w:val="0"/>
          <w:marRight w:val="0"/>
          <w:marTop w:val="0"/>
          <w:marBottom w:val="0"/>
          <w:divBdr>
            <w:top w:val="none" w:sz="0" w:space="0" w:color="auto"/>
            <w:left w:val="none" w:sz="0" w:space="0" w:color="auto"/>
            <w:bottom w:val="none" w:sz="0" w:space="0" w:color="auto"/>
            <w:right w:val="none" w:sz="0" w:space="0" w:color="auto"/>
          </w:divBdr>
          <w:divsChild>
            <w:div w:id="687489727">
              <w:marLeft w:val="0"/>
              <w:marRight w:val="0"/>
              <w:marTop w:val="0"/>
              <w:marBottom w:val="0"/>
              <w:divBdr>
                <w:top w:val="none" w:sz="0" w:space="0" w:color="auto"/>
                <w:left w:val="none" w:sz="0" w:space="0" w:color="auto"/>
                <w:bottom w:val="none" w:sz="0" w:space="0" w:color="auto"/>
                <w:right w:val="none" w:sz="0" w:space="0" w:color="auto"/>
              </w:divBdr>
            </w:div>
            <w:div w:id="448937324">
              <w:marLeft w:val="0"/>
              <w:marRight w:val="0"/>
              <w:marTop w:val="0"/>
              <w:marBottom w:val="0"/>
              <w:divBdr>
                <w:top w:val="none" w:sz="0" w:space="0" w:color="auto"/>
                <w:left w:val="none" w:sz="0" w:space="0" w:color="auto"/>
                <w:bottom w:val="none" w:sz="0" w:space="0" w:color="auto"/>
                <w:right w:val="none" w:sz="0" w:space="0" w:color="auto"/>
              </w:divBdr>
              <w:divsChild>
                <w:div w:id="962537331">
                  <w:marLeft w:val="300"/>
                  <w:marRight w:val="0"/>
                  <w:marTop w:val="0"/>
                  <w:marBottom w:val="0"/>
                  <w:divBdr>
                    <w:top w:val="none" w:sz="0" w:space="0" w:color="auto"/>
                    <w:left w:val="none" w:sz="0" w:space="0" w:color="auto"/>
                    <w:bottom w:val="none" w:sz="0" w:space="0" w:color="auto"/>
                    <w:right w:val="none" w:sz="0" w:space="0" w:color="auto"/>
                  </w:divBdr>
                </w:div>
                <w:div w:id="1998679098">
                  <w:marLeft w:val="300"/>
                  <w:marRight w:val="0"/>
                  <w:marTop w:val="0"/>
                  <w:marBottom w:val="0"/>
                  <w:divBdr>
                    <w:top w:val="none" w:sz="0" w:space="0" w:color="auto"/>
                    <w:left w:val="none" w:sz="0" w:space="0" w:color="auto"/>
                    <w:bottom w:val="none" w:sz="0" w:space="0" w:color="auto"/>
                    <w:right w:val="none" w:sz="0" w:space="0" w:color="auto"/>
                  </w:divBdr>
                </w:div>
              </w:divsChild>
            </w:div>
            <w:div w:id="2011325386">
              <w:marLeft w:val="0"/>
              <w:marRight w:val="0"/>
              <w:marTop w:val="0"/>
              <w:marBottom w:val="0"/>
              <w:divBdr>
                <w:top w:val="none" w:sz="0" w:space="0" w:color="auto"/>
                <w:left w:val="none" w:sz="0" w:space="0" w:color="auto"/>
                <w:bottom w:val="none" w:sz="0" w:space="0" w:color="auto"/>
                <w:right w:val="none" w:sz="0" w:space="0" w:color="auto"/>
              </w:divBdr>
              <w:divsChild>
                <w:div w:id="1962762821">
                  <w:marLeft w:val="-3375"/>
                  <w:marRight w:val="0"/>
                  <w:marTop w:val="0"/>
                  <w:marBottom w:val="0"/>
                  <w:divBdr>
                    <w:top w:val="none" w:sz="0" w:space="0" w:color="auto"/>
                    <w:left w:val="none" w:sz="0" w:space="0" w:color="auto"/>
                    <w:bottom w:val="none" w:sz="0" w:space="0" w:color="auto"/>
                    <w:right w:val="none" w:sz="0" w:space="0" w:color="auto"/>
                  </w:divBdr>
                </w:div>
                <w:div w:id="284049032">
                  <w:marLeft w:val="300"/>
                  <w:marRight w:val="0"/>
                  <w:marTop w:val="0"/>
                  <w:marBottom w:val="0"/>
                  <w:divBdr>
                    <w:top w:val="none" w:sz="0" w:space="0" w:color="auto"/>
                    <w:left w:val="none" w:sz="0" w:space="0" w:color="auto"/>
                    <w:bottom w:val="none" w:sz="0" w:space="0" w:color="auto"/>
                    <w:right w:val="none" w:sz="0" w:space="0" w:color="auto"/>
                  </w:divBdr>
                </w:div>
                <w:div w:id="19255308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75600062">
          <w:marLeft w:val="0"/>
          <w:marRight w:val="0"/>
          <w:marTop w:val="0"/>
          <w:marBottom w:val="0"/>
          <w:divBdr>
            <w:top w:val="none" w:sz="0" w:space="0" w:color="auto"/>
            <w:left w:val="none" w:sz="0" w:space="0" w:color="auto"/>
            <w:bottom w:val="none" w:sz="0" w:space="0" w:color="auto"/>
            <w:right w:val="none" w:sz="0" w:space="0" w:color="auto"/>
          </w:divBdr>
          <w:divsChild>
            <w:div w:id="82144762">
              <w:marLeft w:val="-3375"/>
              <w:marRight w:val="0"/>
              <w:marTop w:val="0"/>
              <w:marBottom w:val="0"/>
              <w:divBdr>
                <w:top w:val="none" w:sz="0" w:space="0" w:color="auto"/>
                <w:left w:val="none" w:sz="0" w:space="0" w:color="auto"/>
                <w:bottom w:val="none" w:sz="0" w:space="0" w:color="auto"/>
                <w:right w:val="none" w:sz="0" w:space="0" w:color="auto"/>
              </w:divBdr>
            </w:div>
          </w:divsChild>
        </w:div>
        <w:div w:id="685442228">
          <w:marLeft w:val="0"/>
          <w:marRight w:val="0"/>
          <w:marTop w:val="0"/>
          <w:marBottom w:val="0"/>
          <w:divBdr>
            <w:top w:val="none" w:sz="0" w:space="0" w:color="auto"/>
            <w:left w:val="none" w:sz="0" w:space="0" w:color="auto"/>
            <w:bottom w:val="none" w:sz="0" w:space="0" w:color="auto"/>
            <w:right w:val="none" w:sz="0" w:space="0" w:color="auto"/>
          </w:divBdr>
          <w:divsChild>
            <w:div w:id="497039255">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 w:id="1944260605">
      <w:bodyDiv w:val="1"/>
      <w:marLeft w:val="0"/>
      <w:marRight w:val="0"/>
      <w:marTop w:val="0"/>
      <w:marBottom w:val="0"/>
      <w:divBdr>
        <w:top w:val="none" w:sz="0" w:space="0" w:color="auto"/>
        <w:left w:val="none" w:sz="0" w:space="0" w:color="auto"/>
        <w:bottom w:val="none" w:sz="0" w:space="0" w:color="auto"/>
        <w:right w:val="none" w:sz="0" w:space="0" w:color="auto"/>
      </w:divBdr>
      <w:divsChild>
        <w:div w:id="2080663428">
          <w:marLeft w:val="0"/>
          <w:marRight w:val="0"/>
          <w:marTop w:val="0"/>
          <w:marBottom w:val="240"/>
          <w:divBdr>
            <w:top w:val="none" w:sz="0" w:space="0" w:color="auto"/>
            <w:left w:val="none" w:sz="0" w:space="0" w:color="auto"/>
            <w:bottom w:val="none" w:sz="0" w:space="0" w:color="auto"/>
            <w:right w:val="none" w:sz="0" w:space="0" w:color="auto"/>
          </w:divBdr>
          <w:divsChild>
            <w:div w:id="945963243">
              <w:marLeft w:val="0"/>
              <w:marRight w:val="0"/>
              <w:marTop w:val="72"/>
              <w:marBottom w:val="0"/>
              <w:divBdr>
                <w:top w:val="none" w:sz="0" w:space="0" w:color="auto"/>
                <w:left w:val="none" w:sz="0" w:space="0" w:color="auto"/>
                <w:bottom w:val="none" w:sz="0" w:space="0" w:color="auto"/>
                <w:right w:val="none" w:sz="0" w:space="0" w:color="auto"/>
              </w:divBdr>
            </w:div>
            <w:div w:id="391582470">
              <w:marLeft w:val="0"/>
              <w:marRight w:val="0"/>
              <w:marTop w:val="72"/>
              <w:marBottom w:val="0"/>
              <w:divBdr>
                <w:top w:val="none" w:sz="0" w:space="0" w:color="auto"/>
                <w:left w:val="none" w:sz="0" w:space="0" w:color="auto"/>
                <w:bottom w:val="none" w:sz="0" w:space="0" w:color="auto"/>
                <w:right w:val="none" w:sz="0" w:space="0" w:color="auto"/>
              </w:divBdr>
            </w:div>
            <w:div w:id="1725132955">
              <w:marLeft w:val="0"/>
              <w:marRight w:val="0"/>
              <w:marTop w:val="72"/>
              <w:marBottom w:val="0"/>
              <w:divBdr>
                <w:top w:val="none" w:sz="0" w:space="0" w:color="auto"/>
                <w:left w:val="none" w:sz="0" w:space="0" w:color="auto"/>
                <w:bottom w:val="none" w:sz="0" w:space="0" w:color="auto"/>
                <w:right w:val="none" w:sz="0" w:space="0" w:color="auto"/>
              </w:divBdr>
            </w:div>
            <w:div w:id="174223631">
              <w:marLeft w:val="0"/>
              <w:marRight w:val="0"/>
              <w:marTop w:val="72"/>
              <w:marBottom w:val="0"/>
              <w:divBdr>
                <w:top w:val="none" w:sz="0" w:space="0" w:color="auto"/>
                <w:left w:val="none" w:sz="0" w:space="0" w:color="auto"/>
                <w:bottom w:val="none" w:sz="0" w:space="0" w:color="auto"/>
                <w:right w:val="none" w:sz="0" w:space="0" w:color="auto"/>
              </w:divBdr>
            </w:div>
          </w:divsChild>
        </w:div>
        <w:div w:id="1848711279">
          <w:marLeft w:val="0"/>
          <w:marRight w:val="0"/>
          <w:marTop w:val="0"/>
          <w:marBottom w:val="240"/>
          <w:divBdr>
            <w:top w:val="none" w:sz="0" w:space="0" w:color="auto"/>
            <w:left w:val="none" w:sz="0" w:space="0" w:color="auto"/>
            <w:bottom w:val="none" w:sz="0" w:space="0" w:color="auto"/>
            <w:right w:val="none" w:sz="0" w:space="0" w:color="auto"/>
          </w:divBdr>
          <w:divsChild>
            <w:div w:id="1826823437">
              <w:marLeft w:val="0"/>
              <w:marRight w:val="0"/>
              <w:marTop w:val="72"/>
              <w:marBottom w:val="0"/>
              <w:divBdr>
                <w:top w:val="none" w:sz="0" w:space="0" w:color="auto"/>
                <w:left w:val="none" w:sz="0" w:space="0" w:color="auto"/>
                <w:bottom w:val="none" w:sz="0" w:space="0" w:color="auto"/>
                <w:right w:val="none" w:sz="0" w:space="0" w:color="auto"/>
              </w:divBdr>
            </w:div>
            <w:div w:id="25182293">
              <w:marLeft w:val="0"/>
              <w:marRight w:val="0"/>
              <w:marTop w:val="72"/>
              <w:marBottom w:val="0"/>
              <w:divBdr>
                <w:top w:val="none" w:sz="0" w:space="0" w:color="auto"/>
                <w:left w:val="none" w:sz="0" w:space="0" w:color="auto"/>
                <w:bottom w:val="none" w:sz="0" w:space="0" w:color="auto"/>
                <w:right w:val="none" w:sz="0" w:space="0" w:color="auto"/>
              </w:divBdr>
            </w:div>
            <w:div w:id="545289322">
              <w:marLeft w:val="0"/>
              <w:marRight w:val="0"/>
              <w:marTop w:val="72"/>
              <w:marBottom w:val="0"/>
              <w:divBdr>
                <w:top w:val="none" w:sz="0" w:space="0" w:color="auto"/>
                <w:left w:val="none" w:sz="0" w:space="0" w:color="auto"/>
                <w:bottom w:val="none" w:sz="0" w:space="0" w:color="auto"/>
                <w:right w:val="none" w:sz="0" w:space="0" w:color="auto"/>
              </w:divBdr>
            </w:div>
            <w:div w:id="617834863">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956865910">
      <w:bodyDiv w:val="1"/>
      <w:marLeft w:val="0"/>
      <w:marRight w:val="0"/>
      <w:marTop w:val="0"/>
      <w:marBottom w:val="0"/>
      <w:divBdr>
        <w:top w:val="none" w:sz="0" w:space="0" w:color="auto"/>
        <w:left w:val="none" w:sz="0" w:space="0" w:color="auto"/>
        <w:bottom w:val="none" w:sz="0" w:space="0" w:color="auto"/>
        <w:right w:val="none" w:sz="0" w:space="0" w:color="auto"/>
      </w:divBdr>
      <w:divsChild>
        <w:div w:id="1310748056">
          <w:marLeft w:val="0"/>
          <w:marRight w:val="0"/>
          <w:marTop w:val="0"/>
          <w:marBottom w:val="0"/>
          <w:divBdr>
            <w:top w:val="none" w:sz="0" w:space="0" w:color="auto"/>
            <w:left w:val="none" w:sz="0" w:space="0" w:color="auto"/>
            <w:bottom w:val="none" w:sz="0" w:space="0" w:color="auto"/>
            <w:right w:val="none" w:sz="0" w:space="0" w:color="auto"/>
          </w:divBdr>
          <w:divsChild>
            <w:div w:id="1527789129">
              <w:marLeft w:val="0"/>
              <w:marRight w:val="0"/>
              <w:marTop w:val="0"/>
              <w:marBottom w:val="0"/>
              <w:divBdr>
                <w:top w:val="none" w:sz="0" w:space="0" w:color="auto"/>
                <w:left w:val="none" w:sz="0" w:space="0" w:color="auto"/>
                <w:bottom w:val="none" w:sz="0" w:space="0" w:color="auto"/>
                <w:right w:val="none" w:sz="0" w:space="0" w:color="auto"/>
              </w:divBdr>
            </w:div>
            <w:div w:id="688679179">
              <w:marLeft w:val="0"/>
              <w:marRight w:val="0"/>
              <w:marTop w:val="0"/>
              <w:marBottom w:val="0"/>
              <w:divBdr>
                <w:top w:val="none" w:sz="0" w:space="0" w:color="auto"/>
                <w:left w:val="none" w:sz="0" w:space="0" w:color="auto"/>
                <w:bottom w:val="none" w:sz="0" w:space="0" w:color="auto"/>
                <w:right w:val="none" w:sz="0" w:space="0" w:color="auto"/>
              </w:divBdr>
            </w:div>
            <w:div w:id="1861969029">
              <w:marLeft w:val="0"/>
              <w:marRight w:val="0"/>
              <w:marTop w:val="0"/>
              <w:marBottom w:val="0"/>
              <w:divBdr>
                <w:top w:val="none" w:sz="0" w:space="0" w:color="auto"/>
                <w:left w:val="none" w:sz="0" w:space="0" w:color="auto"/>
                <w:bottom w:val="none" w:sz="0" w:space="0" w:color="auto"/>
                <w:right w:val="none" w:sz="0" w:space="0" w:color="auto"/>
              </w:divBdr>
            </w:div>
            <w:div w:id="1691375821">
              <w:marLeft w:val="0"/>
              <w:marRight w:val="0"/>
              <w:marTop w:val="0"/>
              <w:marBottom w:val="0"/>
              <w:divBdr>
                <w:top w:val="none" w:sz="0" w:space="0" w:color="auto"/>
                <w:left w:val="none" w:sz="0" w:space="0" w:color="auto"/>
                <w:bottom w:val="none" w:sz="0" w:space="0" w:color="auto"/>
                <w:right w:val="none" w:sz="0" w:space="0" w:color="auto"/>
              </w:divBdr>
            </w:div>
          </w:divsChild>
        </w:div>
        <w:div w:id="338385262">
          <w:marLeft w:val="0"/>
          <w:marRight w:val="0"/>
          <w:marTop w:val="0"/>
          <w:marBottom w:val="0"/>
          <w:divBdr>
            <w:top w:val="none" w:sz="0" w:space="0" w:color="auto"/>
            <w:left w:val="none" w:sz="0" w:space="0" w:color="auto"/>
            <w:bottom w:val="none" w:sz="0" w:space="0" w:color="auto"/>
            <w:right w:val="none" w:sz="0" w:space="0" w:color="auto"/>
          </w:divBdr>
        </w:div>
      </w:divsChild>
    </w:div>
    <w:div w:id="2040356700">
      <w:bodyDiv w:val="1"/>
      <w:marLeft w:val="0"/>
      <w:marRight w:val="0"/>
      <w:marTop w:val="0"/>
      <w:marBottom w:val="0"/>
      <w:divBdr>
        <w:top w:val="none" w:sz="0" w:space="0" w:color="auto"/>
        <w:left w:val="none" w:sz="0" w:space="0" w:color="auto"/>
        <w:bottom w:val="none" w:sz="0" w:space="0" w:color="auto"/>
        <w:right w:val="none" w:sz="0" w:space="0" w:color="auto"/>
      </w:divBdr>
    </w:div>
    <w:div w:id="2043431863">
      <w:bodyDiv w:val="1"/>
      <w:marLeft w:val="0"/>
      <w:marRight w:val="0"/>
      <w:marTop w:val="0"/>
      <w:marBottom w:val="0"/>
      <w:divBdr>
        <w:top w:val="none" w:sz="0" w:space="0" w:color="auto"/>
        <w:left w:val="none" w:sz="0" w:space="0" w:color="auto"/>
        <w:bottom w:val="none" w:sz="0" w:space="0" w:color="auto"/>
        <w:right w:val="none" w:sz="0" w:space="0" w:color="auto"/>
      </w:divBdr>
      <w:divsChild>
        <w:div w:id="294335220">
          <w:marLeft w:val="0"/>
          <w:marRight w:val="0"/>
          <w:marTop w:val="0"/>
          <w:marBottom w:val="0"/>
          <w:divBdr>
            <w:top w:val="none" w:sz="0" w:space="0" w:color="auto"/>
            <w:left w:val="none" w:sz="0" w:space="0" w:color="auto"/>
            <w:bottom w:val="none" w:sz="0" w:space="0" w:color="auto"/>
            <w:right w:val="none" w:sz="0" w:space="0" w:color="auto"/>
          </w:divBdr>
        </w:div>
      </w:divsChild>
    </w:div>
    <w:div w:id="2047364702">
      <w:bodyDiv w:val="1"/>
      <w:marLeft w:val="0"/>
      <w:marRight w:val="0"/>
      <w:marTop w:val="0"/>
      <w:marBottom w:val="0"/>
      <w:divBdr>
        <w:top w:val="none" w:sz="0" w:space="0" w:color="auto"/>
        <w:left w:val="none" w:sz="0" w:space="0" w:color="auto"/>
        <w:bottom w:val="none" w:sz="0" w:space="0" w:color="auto"/>
        <w:right w:val="none" w:sz="0" w:space="0" w:color="auto"/>
      </w:divBdr>
      <w:divsChild>
        <w:div w:id="1200710">
          <w:marLeft w:val="0"/>
          <w:marRight w:val="0"/>
          <w:marTop w:val="0"/>
          <w:marBottom w:val="0"/>
          <w:divBdr>
            <w:top w:val="none" w:sz="0" w:space="0" w:color="auto"/>
            <w:left w:val="none" w:sz="0" w:space="0" w:color="auto"/>
            <w:bottom w:val="none" w:sz="0" w:space="0" w:color="auto"/>
            <w:right w:val="none" w:sz="0" w:space="0" w:color="auto"/>
          </w:divBdr>
        </w:div>
      </w:divsChild>
    </w:div>
    <w:div w:id="214094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i2tqobzg42tgltqmfyc4mzvguytoojtga" TargetMode="External"/><Relationship Id="rId13" Type="http://schemas.openxmlformats.org/officeDocument/2006/relationships/hyperlink" Target="https://sip.lex.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ip.legalis.pl/document-view.seam?documentId=mfrxilrtgi2tqobzg42tgltqmfyc4mztge3donjxg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qga"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i2tqobzg42tgltqmfyc4mztge3donjtg4" TargetMode="External"/><Relationship Id="rId10" Type="http://schemas.openxmlformats.org/officeDocument/2006/relationships/hyperlink" Target="https://sip.legalis.pl/document-view.seam?documentId=mfrxilrtgi2tqobzg42tgltqmfyc4mzvguytoojqg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galis.pl/document-view.seam?documentId=mfrxilrtgi2tqobzg42tgltqmfyc4mztge3dombtga" TargetMode="External"/><Relationship Id="rId14" Type="http://schemas.openxmlformats.org/officeDocument/2006/relationships/hyperlink" Target="https://sip.legalis.pl/document-view.seam?documentId=mfrxilrtgi2tqobzg42tgltqmfyc4mzvguytqmj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83141-1E03-4CFA-A193-28EA4710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9672</Words>
  <Characters>58037</Characters>
  <Application>Microsoft Office Word</Application>
  <DocSecurity>0</DocSecurity>
  <Lines>483</Lines>
  <Paragraphs>135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Tomasz Banaszak</cp:lastModifiedBy>
  <cp:revision>27</cp:revision>
  <cp:lastPrinted>2016-08-09T13:23:00Z</cp:lastPrinted>
  <dcterms:created xsi:type="dcterms:W3CDTF">2016-11-09T14:14:00Z</dcterms:created>
  <dcterms:modified xsi:type="dcterms:W3CDTF">2016-11-18T12:32:00Z</dcterms:modified>
</cp:coreProperties>
</file>